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628C" w:rsidRDefault="0057628C">
      <w:pPr>
        <w:widowControl w:val="0"/>
        <w:spacing w:line="276" w:lineRule="auto"/>
      </w:pPr>
      <w:bookmarkStart w:id="0" w:name="_GoBack"/>
      <w:bookmarkEnd w:id="0"/>
    </w:p>
    <w:tbl>
      <w:tblPr>
        <w:tblStyle w:val="a"/>
        <w:tblW w:w="955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060"/>
        <w:gridCol w:w="3240"/>
      </w:tblGrid>
      <w:tr w:rsidR="0057628C">
        <w:tc>
          <w:tcPr>
            <w:tcW w:w="3258" w:type="dxa"/>
            <w:tcBorders>
              <w:top w:val="single" w:sz="4" w:space="0" w:color="000000"/>
              <w:left w:val="single" w:sz="4" w:space="0" w:color="000000"/>
              <w:bottom w:val="single" w:sz="4" w:space="0" w:color="000000"/>
              <w:right w:val="single" w:sz="4" w:space="0" w:color="000000"/>
            </w:tcBorders>
          </w:tcPr>
          <w:p w:rsidR="0057628C" w:rsidRDefault="00567738">
            <w:pPr>
              <w:tabs>
                <w:tab w:val="left" w:pos="2799"/>
              </w:tabs>
              <w:spacing w:before="60" w:after="60"/>
            </w:pPr>
            <w:r>
              <w:rPr>
                <w:rFonts w:ascii="Arial" w:eastAsia="Arial" w:hAnsi="Arial" w:cs="Arial"/>
                <w:b/>
                <w:sz w:val="20"/>
                <w:szCs w:val="20"/>
              </w:rPr>
              <w:t xml:space="preserve">Fellow Name:  </w:t>
            </w:r>
            <w:r>
              <w:rPr>
                <w:rFonts w:ascii="Arial" w:eastAsia="Arial" w:hAnsi="Arial" w:cs="Arial"/>
                <w:sz w:val="20"/>
                <w:szCs w:val="20"/>
              </w:rPr>
              <w:t xml:space="preserve"> Alyssa George</w:t>
            </w:r>
          </w:p>
        </w:tc>
        <w:tc>
          <w:tcPr>
            <w:tcW w:w="3060" w:type="dxa"/>
            <w:tcBorders>
              <w:top w:val="single" w:sz="4" w:space="0" w:color="000000"/>
              <w:left w:val="single" w:sz="4" w:space="0" w:color="000000"/>
              <w:bottom w:val="single" w:sz="4" w:space="0" w:color="000000"/>
              <w:right w:val="single" w:sz="4" w:space="0" w:color="000000"/>
            </w:tcBorders>
          </w:tcPr>
          <w:p w:rsidR="0057628C" w:rsidRDefault="00567738">
            <w:pPr>
              <w:tabs>
                <w:tab w:val="left" w:pos="2799"/>
              </w:tabs>
              <w:spacing w:before="60" w:after="60"/>
            </w:pPr>
            <w:r>
              <w:rPr>
                <w:rFonts w:ascii="Arial" w:eastAsia="Arial" w:hAnsi="Arial" w:cs="Arial"/>
                <w:b/>
                <w:sz w:val="20"/>
                <w:szCs w:val="20"/>
              </w:rPr>
              <w:t xml:space="preserve">Contact Info:  </w:t>
            </w:r>
            <w:r>
              <w:rPr>
                <w:rFonts w:ascii="Arial" w:eastAsia="Arial" w:hAnsi="Arial" w:cs="Arial"/>
                <w:sz w:val="20"/>
                <w:szCs w:val="20"/>
              </w:rPr>
              <w:t xml:space="preserve"> georgeag@mail.uc.edu</w:t>
            </w:r>
          </w:p>
        </w:tc>
        <w:tc>
          <w:tcPr>
            <w:tcW w:w="3240" w:type="dxa"/>
            <w:tcBorders>
              <w:top w:val="single" w:sz="4" w:space="0" w:color="000000"/>
              <w:left w:val="single" w:sz="4" w:space="0" w:color="000000"/>
              <w:bottom w:val="single" w:sz="4" w:space="0" w:color="000000"/>
              <w:right w:val="single" w:sz="4" w:space="0" w:color="000000"/>
            </w:tcBorders>
          </w:tcPr>
          <w:p w:rsidR="0057628C" w:rsidRDefault="00567738">
            <w:pPr>
              <w:tabs>
                <w:tab w:val="left" w:pos="2799"/>
              </w:tabs>
              <w:spacing w:before="60" w:after="60"/>
            </w:pPr>
            <w:r>
              <w:rPr>
                <w:rFonts w:ascii="Arial" w:eastAsia="Arial" w:hAnsi="Arial" w:cs="Arial"/>
                <w:b/>
                <w:sz w:val="20"/>
                <w:szCs w:val="20"/>
              </w:rPr>
              <w:t xml:space="preserve">Date:  </w:t>
            </w:r>
            <w:r>
              <w:rPr>
                <w:rFonts w:ascii="Arial" w:eastAsia="Arial" w:hAnsi="Arial" w:cs="Arial"/>
                <w:sz w:val="20"/>
                <w:szCs w:val="20"/>
              </w:rPr>
              <w:t>03/01/2016</w:t>
            </w:r>
          </w:p>
        </w:tc>
      </w:tr>
      <w:tr w:rsidR="0057628C">
        <w:tc>
          <w:tcPr>
            <w:tcW w:w="3258" w:type="dxa"/>
            <w:tcBorders>
              <w:top w:val="single" w:sz="4" w:space="0" w:color="000000"/>
              <w:left w:val="single" w:sz="4" w:space="0" w:color="000000"/>
              <w:bottom w:val="single" w:sz="4" w:space="0" w:color="000000"/>
              <w:right w:val="single" w:sz="4" w:space="0" w:color="000000"/>
            </w:tcBorders>
          </w:tcPr>
          <w:p w:rsidR="0057628C" w:rsidRDefault="00567738">
            <w:pPr>
              <w:tabs>
                <w:tab w:val="left" w:pos="2799"/>
              </w:tabs>
              <w:spacing w:before="60" w:after="60"/>
            </w:pPr>
            <w:r>
              <w:rPr>
                <w:rFonts w:ascii="Arial" w:eastAsia="Arial" w:hAnsi="Arial" w:cs="Arial"/>
                <w:b/>
                <w:sz w:val="20"/>
                <w:szCs w:val="20"/>
              </w:rPr>
              <w:t xml:space="preserve">Teacher Name:  </w:t>
            </w:r>
            <w:r>
              <w:rPr>
                <w:rFonts w:ascii="Arial" w:eastAsia="Arial" w:hAnsi="Arial" w:cs="Arial"/>
                <w:sz w:val="20"/>
                <w:szCs w:val="20"/>
              </w:rPr>
              <w:t xml:space="preserve"> Amanda Sopko</w:t>
            </w:r>
          </w:p>
        </w:tc>
        <w:tc>
          <w:tcPr>
            <w:tcW w:w="3060" w:type="dxa"/>
            <w:tcBorders>
              <w:top w:val="single" w:sz="4" w:space="0" w:color="000000"/>
              <w:left w:val="single" w:sz="4" w:space="0" w:color="000000"/>
              <w:bottom w:val="single" w:sz="4" w:space="0" w:color="000000"/>
              <w:right w:val="single" w:sz="4" w:space="0" w:color="000000"/>
            </w:tcBorders>
          </w:tcPr>
          <w:p w:rsidR="0057628C" w:rsidRDefault="00567738">
            <w:pPr>
              <w:tabs>
                <w:tab w:val="left" w:pos="2799"/>
              </w:tabs>
              <w:spacing w:before="60" w:after="60"/>
            </w:pPr>
            <w:r>
              <w:rPr>
                <w:rFonts w:ascii="Arial" w:eastAsia="Arial" w:hAnsi="Arial" w:cs="Arial"/>
                <w:b/>
                <w:sz w:val="20"/>
                <w:szCs w:val="20"/>
              </w:rPr>
              <w:t xml:space="preserve">School Name: </w:t>
            </w:r>
            <w:r>
              <w:rPr>
                <w:rFonts w:ascii="Arial" w:eastAsia="Arial" w:hAnsi="Arial" w:cs="Arial"/>
                <w:sz w:val="20"/>
                <w:szCs w:val="20"/>
              </w:rPr>
              <w:t xml:space="preserve"> Indian Hill Middle School</w:t>
            </w:r>
          </w:p>
        </w:tc>
        <w:tc>
          <w:tcPr>
            <w:tcW w:w="3240" w:type="dxa"/>
            <w:tcBorders>
              <w:top w:val="single" w:sz="4" w:space="0" w:color="000000"/>
              <w:left w:val="single" w:sz="4" w:space="0" w:color="000000"/>
              <w:bottom w:val="single" w:sz="4" w:space="0" w:color="000000"/>
              <w:right w:val="single" w:sz="4" w:space="0" w:color="000000"/>
            </w:tcBorders>
          </w:tcPr>
          <w:p w:rsidR="0057628C" w:rsidRDefault="00567738">
            <w:pPr>
              <w:tabs>
                <w:tab w:val="left" w:pos="2799"/>
              </w:tabs>
              <w:spacing w:before="60" w:after="60"/>
            </w:pPr>
            <w:bookmarkStart w:id="1" w:name="h.gjdgxs" w:colFirst="0" w:colLast="0"/>
            <w:bookmarkEnd w:id="1"/>
            <w:r>
              <w:rPr>
                <w:rFonts w:ascii="Arial" w:eastAsia="Arial" w:hAnsi="Arial" w:cs="Arial"/>
                <w:b/>
                <w:sz w:val="20"/>
                <w:szCs w:val="20"/>
              </w:rPr>
              <w:t xml:space="preserve">Grade and Class:  </w:t>
            </w:r>
            <w:r>
              <w:rPr>
                <w:rFonts w:ascii="Arial" w:eastAsia="Arial" w:hAnsi="Arial" w:cs="Arial"/>
                <w:sz w:val="20"/>
                <w:szCs w:val="20"/>
              </w:rPr>
              <w:t>6</w:t>
            </w:r>
            <w:r>
              <w:rPr>
                <w:rFonts w:ascii="Arial" w:eastAsia="Arial" w:hAnsi="Arial" w:cs="Arial"/>
                <w:sz w:val="20"/>
                <w:szCs w:val="20"/>
                <w:vertAlign w:val="superscript"/>
              </w:rPr>
              <w:t>th</w:t>
            </w:r>
            <w:r>
              <w:rPr>
                <w:rFonts w:ascii="Arial" w:eastAsia="Arial" w:hAnsi="Arial" w:cs="Arial"/>
                <w:sz w:val="20"/>
                <w:szCs w:val="20"/>
              </w:rPr>
              <w:t xml:space="preserve"> grade STEM</w:t>
            </w:r>
          </w:p>
        </w:tc>
      </w:tr>
    </w:tbl>
    <w:p w:rsidR="0057628C" w:rsidRDefault="0057628C"/>
    <w:p w:rsidR="0057628C" w:rsidRDefault="0057628C"/>
    <w:p w:rsidR="0057628C" w:rsidRDefault="0057628C"/>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6588"/>
      </w:tblGrid>
      <w:tr w:rsidR="0057628C">
        <w:tc>
          <w:tcPr>
            <w:tcW w:w="2988" w:type="dxa"/>
          </w:tcPr>
          <w:p w:rsidR="0057628C" w:rsidRDefault="00567738">
            <w:pPr>
              <w:spacing w:before="60" w:after="60"/>
            </w:pPr>
            <w:r>
              <w:rPr>
                <w:rFonts w:ascii="Arial" w:eastAsia="Arial" w:hAnsi="Arial" w:cs="Arial"/>
                <w:b/>
                <w:sz w:val="20"/>
                <w:szCs w:val="20"/>
              </w:rPr>
              <w:t>Activity Title:</w:t>
            </w:r>
          </w:p>
        </w:tc>
        <w:tc>
          <w:tcPr>
            <w:tcW w:w="6588" w:type="dxa"/>
          </w:tcPr>
          <w:p w:rsidR="0057628C" w:rsidRDefault="00567738">
            <w:pPr>
              <w:spacing w:before="60" w:after="60"/>
            </w:pPr>
            <w:r>
              <w:rPr>
                <w:rFonts w:ascii="Arial" w:eastAsia="Arial" w:hAnsi="Arial" w:cs="Arial"/>
                <w:sz w:val="20"/>
                <w:szCs w:val="20"/>
              </w:rPr>
              <w:t>Cost and Design Comparison Activity</w:t>
            </w:r>
          </w:p>
        </w:tc>
      </w:tr>
      <w:tr w:rsidR="0057628C">
        <w:tc>
          <w:tcPr>
            <w:tcW w:w="2988" w:type="dxa"/>
          </w:tcPr>
          <w:p w:rsidR="0057628C" w:rsidRDefault="00567738">
            <w:pPr>
              <w:spacing w:before="60" w:after="60"/>
            </w:pPr>
            <w:r>
              <w:rPr>
                <w:rFonts w:ascii="Arial" w:eastAsia="Arial" w:hAnsi="Arial" w:cs="Arial"/>
                <w:b/>
                <w:sz w:val="20"/>
                <w:szCs w:val="20"/>
              </w:rPr>
              <w:t>Estimated Activity Duration:</w:t>
            </w:r>
          </w:p>
        </w:tc>
        <w:tc>
          <w:tcPr>
            <w:tcW w:w="6588" w:type="dxa"/>
          </w:tcPr>
          <w:p w:rsidR="0057628C" w:rsidRDefault="00567738">
            <w:pPr>
              <w:spacing w:before="60" w:after="60"/>
            </w:pPr>
            <w:r>
              <w:rPr>
                <w:rFonts w:ascii="Arial" w:eastAsia="Arial" w:hAnsi="Arial" w:cs="Arial"/>
                <w:sz w:val="20"/>
                <w:szCs w:val="20"/>
              </w:rPr>
              <w:t>90 minutes</w:t>
            </w:r>
          </w:p>
        </w:tc>
      </w:tr>
    </w:tbl>
    <w:p w:rsidR="0057628C" w:rsidRDefault="0057628C"/>
    <w:p w:rsidR="0057628C" w:rsidRDefault="0057628C"/>
    <w:p w:rsidR="0057628C" w:rsidRDefault="0057628C"/>
    <w:tbl>
      <w:tblPr>
        <w:tblStyle w:val="a1"/>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8388"/>
      </w:tblGrid>
      <w:tr w:rsidR="0057628C">
        <w:tc>
          <w:tcPr>
            <w:tcW w:w="1188" w:type="dxa"/>
          </w:tcPr>
          <w:p w:rsidR="0057628C" w:rsidRDefault="00567738">
            <w:pPr>
              <w:spacing w:before="60" w:after="60"/>
            </w:pPr>
            <w:r>
              <w:rPr>
                <w:rFonts w:ascii="Arial" w:eastAsia="Arial" w:hAnsi="Arial" w:cs="Arial"/>
                <w:b/>
                <w:sz w:val="20"/>
                <w:szCs w:val="20"/>
              </w:rPr>
              <w:t>Setting:</w:t>
            </w:r>
          </w:p>
        </w:tc>
        <w:tc>
          <w:tcPr>
            <w:tcW w:w="8388" w:type="dxa"/>
          </w:tcPr>
          <w:p w:rsidR="0057628C" w:rsidRDefault="00567738">
            <w:pPr>
              <w:spacing w:before="60" w:after="60"/>
            </w:pPr>
            <w:r>
              <w:rPr>
                <w:rFonts w:ascii="Arial" w:eastAsia="Arial" w:hAnsi="Arial" w:cs="Arial"/>
                <w:sz w:val="20"/>
                <w:szCs w:val="20"/>
              </w:rPr>
              <w:t>Classroom</w:t>
            </w:r>
          </w:p>
        </w:tc>
      </w:tr>
    </w:tbl>
    <w:p w:rsidR="0057628C" w:rsidRDefault="0057628C"/>
    <w:p w:rsidR="0057628C" w:rsidRDefault="0057628C"/>
    <w:p w:rsidR="0057628C" w:rsidRDefault="0057628C"/>
    <w:tbl>
      <w:tblPr>
        <w:tblStyle w:val="a2"/>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7628C">
        <w:tc>
          <w:tcPr>
            <w:tcW w:w="9576" w:type="dxa"/>
          </w:tcPr>
          <w:p w:rsidR="0057628C" w:rsidRDefault="00567738">
            <w:pPr>
              <w:spacing w:before="60" w:after="60"/>
            </w:pPr>
            <w:r>
              <w:rPr>
                <w:rFonts w:ascii="Arial" w:eastAsia="Arial" w:hAnsi="Arial" w:cs="Arial"/>
                <w:b/>
                <w:sz w:val="20"/>
                <w:szCs w:val="20"/>
              </w:rPr>
              <w:t>Activity Objectives:</w:t>
            </w:r>
          </w:p>
        </w:tc>
      </w:tr>
    </w:tbl>
    <w:p w:rsidR="0057628C" w:rsidRDefault="00567738">
      <w:r>
        <w:rPr>
          <w:rFonts w:ascii="Arial" w:eastAsia="Arial" w:hAnsi="Arial" w:cs="Arial"/>
          <w:sz w:val="20"/>
          <w:szCs w:val="20"/>
        </w:rPr>
        <w:t>The student will be able to:</w:t>
      </w:r>
    </w:p>
    <w:p w:rsidR="0057628C" w:rsidRDefault="00567738">
      <w:pPr>
        <w:numPr>
          <w:ilvl w:val="0"/>
          <w:numId w:val="1"/>
        </w:numPr>
        <w:spacing w:after="200" w:line="276" w:lineRule="auto"/>
        <w:ind w:hanging="360"/>
        <w:contextualSpacing/>
        <w:rPr>
          <w:rFonts w:ascii="Arial" w:eastAsia="Arial" w:hAnsi="Arial" w:cs="Arial"/>
          <w:sz w:val="20"/>
          <w:szCs w:val="20"/>
        </w:rPr>
      </w:pPr>
      <w:r>
        <w:rPr>
          <w:rFonts w:ascii="Arial" w:eastAsia="Arial" w:hAnsi="Arial" w:cs="Arial"/>
          <w:sz w:val="20"/>
          <w:szCs w:val="20"/>
        </w:rPr>
        <w:t>Compare the costs of alternate designs</w:t>
      </w:r>
    </w:p>
    <w:p w:rsidR="0057628C" w:rsidRDefault="00567738">
      <w:pPr>
        <w:numPr>
          <w:ilvl w:val="0"/>
          <w:numId w:val="1"/>
        </w:numPr>
        <w:spacing w:after="200" w:line="276" w:lineRule="auto"/>
        <w:ind w:hanging="360"/>
        <w:contextualSpacing/>
        <w:rPr>
          <w:rFonts w:ascii="Arial" w:eastAsia="Arial" w:hAnsi="Arial" w:cs="Arial"/>
          <w:sz w:val="20"/>
          <w:szCs w:val="20"/>
        </w:rPr>
      </w:pPr>
      <w:r>
        <w:rPr>
          <w:rFonts w:ascii="Arial" w:eastAsia="Arial" w:hAnsi="Arial" w:cs="Arial"/>
          <w:sz w:val="20"/>
          <w:szCs w:val="20"/>
        </w:rPr>
        <w:t xml:space="preserve">Compare medical device design to the engineering design process  </w:t>
      </w:r>
    </w:p>
    <w:p w:rsidR="0057628C" w:rsidRDefault="00567738">
      <w:pPr>
        <w:numPr>
          <w:ilvl w:val="0"/>
          <w:numId w:val="1"/>
        </w:numPr>
        <w:spacing w:after="200" w:line="276" w:lineRule="auto"/>
        <w:ind w:hanging="360"/>
        <w:contextualSpacing/>
        <w:rPr>
          <w:rFonts w:ascii="Arial" w:eastAsia="Arial" w:hAnsi="Arial" w:cs="Arial"/>
          <w:sz w:val="20"/>
          <w:szCs w:val="20"/>
        </w:rPr>
      </w:pPr>
      <w:r>
        <w:rPr>
          <w:rFonts w:ascii="Arial" w:eastAsia="Arial" w:hAnsi="Arial" w:cs="Arial"/>
          <w:sz w:val="20"/>
          <w:szCs w:val="20"/>
        </w:rPr>
        <w:t xml:space="preserve">Compare the different effects of constraints on alternate designs </w:t>
      </w:r>
    </w:p>
    <w:p w:rsidR="0057628C" w:rsidRDefault="00567738">
      <w:pPr>
        <w:numPr>
          <w:ilvl w:val="0"/>
          <w:numId w:val="1"/>
        </w:numPr>
        <w:spacing w:after="200" w:line="276" w:lineRule="auto"/>
        <w:ind w:hanging="360"/>
        <w:contextualSpacing/>
        <w:rPr>
          <w:rFonts w:ascii="Arial" w:eastAsia="Arial" w:hAnsi="Arial" w:cs="Arial"/>
          <w:sz w:val="20"/>
          <w:szCs w:val="20"/>
        </w:rPr>
      </w:pPr>
      <w:r>
        <w:rPr>
          <w:rFonts w:ascii="Arial" w:eastAsia="Arial" w:hAnsi="Arial" w:cs="Arial"/>
          <w:sz w:val="20"/>
          <w:szCs w:val="20"/>
        </w:rPr>
        <w:lastRenderedPageBreak/>
        <w:t>Apply the engineering design process to solve a design challenge</w:t>
      </w:r>
    </w:p>
    <w:p w:rsidR="0057628C" w:rsidRDefault="00567738">
      <w:pPr>
        <w:numPr>
          <w:ilvl w:val="0"/>
          <w:numId w:val="1"/>
        </w:numPr>
        <w:spacing w:after="200" w:line="276" w:lineRule="auto"/>
        <w:ind w:hanging="360"/>
        <w:contextualSpacing/>
        <w:rPr>
          <w:rFonts w:ascii="Arial" w:eastAsia="Arial" w:hAnsi="Arial" w:cs="Arial"/>
          <w:sz w:val="20"/>
          <w:szCs w:val="20"/>
        </w:rPr>
      </w:pPr>
      <w:r>
        <w:rPr>
          <w:rFonts w:ascii="Arial" w:eastAsia="Arial" w:hAnsi="Arial" w:cs="Arial"/>
          <w:sz w:val="20"/>
          <w:szCs w:val="20"/>
        </w:rPr>
        <w:t>Build, test, and redesign a prototype that mimics the function of a laparoscopic closure device</w:t>
      </w:r>
    </w:p>
    <w:p w:rsidR="0057628C" w:rsidRDefault="00567738">
      <w:pPr>
        <w:numPr>
          <w:ilvl w:val="0"/>
          <w:numId w:val="1"/>
        </w:numPr>
        <w:spacing w:after="200" w:line="276" w:lineRule="auto"/>
        <w:ind w:hanging="360"/>
        <w:contextualSpacing/>
        <w:rPr>
          <w:rFonts w:ascii="Arial" w:eastAsia="Arial" w:hAnsi="Arial" w:cs="Arial"/>
          <w:sz w:val="20"/>
          <w:szCs w:val="20"/>
        </w:rPr>
      </w:pPr>
      <w:r>
        <w:rPr>
          <w:rFonts w:ascii="Arial" w:eastAsia="Arial" w:hAnsi="Arial" w:cs="Arial"/>
          <w:sz w:val="20"/>
          <w:szCs w:val="20"/>
        </w:rPr>
        <w:t>Employ teamwork and communic</w:t>
      </w:r>
      <w:r>
        <w:rPr>
          <w:rFonts w:ascii="Arial" w:eastAsia="Arial" w:hAnsi="Arial" w:cs="Arial"/>
          <w:sz w:val="20"/>
          <w:szCs w:val="20"/>
        </w:rPr>
        <w:t>ation to successfully solve the challenge</w:t>
      </w:r>
    </w:p>
    <w:p w:rsidR="0057628C" w:rsidRDefault="0057628C"/>
    <w:tbl>
      <w:tblPr>
        <w:tblStyle w:val="a3"/>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7628C">
        <w:tc>
          <w:tcPr>
            <w:tcW w:w="9576" w:type="dxa"/>
          </w:tcPr>
          <w:p w:rsidR="0057628C" w:rsidRDefault="00567738">
            <w:pPr>
              <w:spacing w:before="60" w:after="60"/>
            </w:pPr>
            <w:r>
              <w:rPr>
                <w:rFonts w:ascii="Arial" w:eastAsia="Arial" w:hAnsi="Arial" w:cs="Arial"/>
                <w:b/>
                <w:sz w:val="20"/>
                <w:szCs w:val="20"/>
              </w:rPr>
              <w:t>Activity Guiding Questions:</w:t>
            </w:r>
          </w:p>
        </w:tc>
      </w:tr>
    </w:tbl>
    <w:p w:rsidR="0057628C" w:rsidRDefault="0057628C"/>
    <w:p w:rsidR="0057628C" w:rsidRDefault="00567738">
      <w:pPr>
        <w:numPr>
          <w:ilvl w:val="0"/>
          <w:numId w:val="2"/>
        </w:numPr>
        <w:spacing w:after="200" w:line="276" w:lineRule="auto"/>
        <w:ind w:firstLine="360"/>
        <w:contextualSpacing/>
        <w:rPr>
          <w:rFonts w:ascii="Arial" w:eastAsia="Arial" w:hAnsi="Arial" w:cs="Arial"/>
          <w:sz w:val="20"/>
          <w:szCs w:val="20"/>
        </w:rPr>
      </w:pPr>
      <w:r>
        <w:rPr>
          <w:rFonts w:ascii="Arial" w:eastAsia="Arial" w:hAnsi="Arial" w:cs="Arial"/>
          <w:sz w:val="20"/>
          <w:szCs w:val="20"/>
        </w:rPr>
        <w:t>What is the relation between cost and design?</w:t>
      </w:r>
    </w:p>
    <w:p w:rsidR="0057628C" w:rsidRDefault="00567738">
      <w:pPr>
        <w:numPr>
          <w:ilvl w:val="0"/>
          <w:numId w:val="2"/>
        </w:numPr>
        <w:spacing w:after="200" w:line="276" w:lineRule="auto"/>
        <w:ind w:firstLine="360"/>
        <w:contextualSpacing/>
        <w:rPr>
          <w:rFonts w:ascii="Arial" w:eastAsia="Arial" w:hAnsi="Arial" w:cs="Arial"/>
          <w:sz w:val="20"/>
          <w:szCs w:val="20"/>
        </w:rPr>
      </w:pPr>
      <w:r>
        <w:rPr>
          <w:rFonts w:ascii="Arial" w:eastAsia="Arial" w:hAnsi="Arial" w:cs="Arial"/>
          <w:sz w:val="20"/>
          <w:szCs w:val="20"/>
        </w:rPr>
        <w:t>What is the relation between constraints and design?</w:t>
      </w:r>
    </w:p>
    <w:p w:rsidR="0057628C" w:rsidRDefault="00567738">
      <w:pPr>
        <w:numPr>
          <w:ilvl w:val="0"/>
          <w:numId w:val="2"/>
        </w:numPr>
        <w:spacing w:after="200" w:line="276" w:lineRule="auto"/>
        <w:ind w:firstLine="360"/>
        <w:contextualSpacing/>
        <w:rPr>
          <w:rFonts w:ascii="Arial" w:eastAsia="Arial" w:hAnsi="Arial" w:cs="Arial"/>
          <w:sz w:val="20"/>
          <w:szCs w:val="20"/>
        </w:rPr>
      </w:pPr>
      <w:r>
        <w:rPr>
          <w:rFonts w:ascii="Arial" w:eastAsia="Arial" w:hAnsi="Arial" w:cs="Arial"/>
          <w:sz w:val="20"/>
          <w:szCs w:val="20"/>
        </w:rPr>
        <w:t xml:space="preserve">What is the engineering design process? </w:t>
      </w:r>
    </w:p>
    <w:p w:rsidR="0057628C" w:rsidRDefault="0057628C"/>
    <w:p w:rsidR="0057628C" w:rsidRDefault="0057628C"/>
    <w:tbl>
      <w:tblPr>
        <w:tblStyle w:val="a4"/>
        <w:tblW w:w="963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4425"/>
      </w:tblGrid>
      <w:tr w:rsidR="0057628C">
        <w:tc>
          <w:tcPr>
            <w:tcW w:w="9630" w:type="dxa"/>
            <w:gridSpan w:val="2"/>
          </w:tcPr>
          <w:p w:rsidR="0057628C" w:rsidRDefault="00567738">
            <w:pPr>
              <w:spacing w:before="60" w:after="60"/>
              <w:jc w:val="center"/>
            </w:pPr>
            <w:r>
              <w:rPr>
                <w:rFonts w:ascii="Arial" w:eastAsia="Arial" w:hAnsi="Arial" w:cs="Arial"/>
                <w:b/>
                <w:sz w:val="20"/>
                <w:szCs w:val="20"/>
              </w:rPr>
              <w:t xml:space="preserve">Next Generation Science Standards (NGSS) </w:t>
            </w:r>
          </w:p>
        </w:tc>
      </w:tr>
      <w:tr w:rsidR="0057628C">
        <w:trPr>
          <w:trHeight w:val="280"/>
        </w:trPr>
        <w:tc>
          <w:tcPr>
            <w:tcW w:w="5205" w:type="dxa"/>
            <w:tcBorders>
              <w:top w:val="single" w:sz="4" w:space="0" w:color="000000"/>
              <w:left w:val="single" w:sz="4" w:space="0" w:color="000000"/>
              <w:bottom w:val="single" w:sz="4" w:space="0" w:color="000000"/>
              <w:right w:val="single" w:sz="4" w:space="0" w:color="000000"/>
            </w:tcBorders>
            <w:vAlign w:val="center"/>
          </w:tcPr>
          <w:p w:rsidR="0057628C" w:rsidRDefault="00567738">
            <w:pPr>
              <w:tabs>
                <w:tab w:val="center" w:pos="5670"/>
              </w:tabs>
            </w:pPr>
            <w:r>
              <w:rPr>
                <w:rFonts w:ascii="Arial" w:eastAsia="Arial" w:hAnsi="Arial" w:cs="Arial"/>
                <w:b/>
                <w:sz w:val="20"/>
                <w:szCs w:val="20"/>
              </w:rPr>
              <w:t xml:space="preserve">Science and Engineering Practices (Check all that apply)                        </w:t>
            </w:r>
          </w:p>
        </w:tc>
        <w:tc>
          <w:tcPr>
            <w:tcW w:w="4425" w:type="dxa"/>
            <w:tcBorders>
              <w:top w:val="single" w:sz="4" w:space="0" w:color="000000"/>
              <w:left w:val="single" w:sz="4" w:space="0" w:color="000000"/>
              <w:bottom w:val="single" w:sz="4" w:space="0" w:color="000000"/>
              <w:right w:val="single" w:sz="4" w:space="0" w:color="000000"/>
            </w:tcBorders>
            <w:vAlign w:val="center"/>
          </w:tcPr>
          <w:p w:rsidR="0057628C" w:rsidRDefault="00567738">
            <w:pPr>
              <w:tabs>
                <w:tab w:val="center" w:pos="5670"/>
              </w:tabs>
            </w:pPr>
            <w:r>
              <w:rPr>
                <w:rFonts w:ascii="Arial" w:eastAsia="Arial" w:hAnsi="Arial" w:cs="Arial"/>
                <w:b/>
                <w:sz w:val="20"/>
                <w:szCs w:val="20"/>
              </w:rPr>
              <w:t>Crosscutting Concepts (Check all that apply)</w:t>
            </w:r>
          </w:p>
        </w:tc>
      </w:tr>
      <w:tr w:rsidR="0057628C">
        <w:tc>
          <w:tcPr>
            <w:tcW w:w="5205" w:type="dxa"/>
            <w:tcBorders>
              <w:top w:val="single" w:sz="4" w:space="0" w:color="BFBFBF"/>
              <w:left w:val="single" w:sz="4" w:space="0" w:color="BFBFBF"/>
              <w:bottom w:val="single" w:sz="4" w:space="0" w:color="BFBFBF"/>
              <w:right w:val="single" w:sz="4" w:space="0" w:color="BFBFBF"/>
            </w:tcBorders>
          </w:tcPr>
          <w:p w:rsidR="0057628C" w:rsidRDefault="00567738">
            <w:pPr>
              <w:ind w:left="252" w:hanging="252"/>
            </w:pPr>
            <w:r>
              <w:rPr>
                <w:noProof/>
              </w:rPr>
              <w:drawing>
                <wp:inline distT="114300" distB="114300" distL="114300" distR="114300">
                  <wp:extent cx="152400" cy="152400"/>
                  <wp:effectExtent l="0" t="0" r="0" b="0"/>
                  <wp:docPr id="1" name="image01.gif" descr="Check mark symbol" title="Check mark symbol"/>
                  <wp:cNvGraphicFramePr/>
                  <a:graphic xmlns:a="http://schemas.openxmlformats.org/drawingml/2006/main">
                    <a:graphicData uri="http://schemas.openxmlformats.org/drawingml/2006/picture">
                      <pic:pic xmlns:pic="http://schemas.openxmlformats.org/drawingml/2006/picture">
                        <pic:nvPicPr>
                          <pic:cNvPr id="0" name="image01.gif" descr="Check mark symbol" title="Check mark symbol"/>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Arial" w:eastAsia="Arial" w:hAnsi="Arial" w:cs="Arial"/>
                <w:sz w:val="20"/>
                <w:szCs w:val="20"/>
              </w:rPr>
              <w:t>Asking questions (for science) and defining problems (for engineering)</w:t>
            </w:r>
          </w:p>
        </w:tc>
        <w:tc>
          <w:tcPr>
            <w:tcW w:w="442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Patterns</w:t>
            </w:r>
          </w:p>
        </w:tc>
      </w:tr>
      <w:tr w:rsidR="0057628C">
        <w:tc>
          <w:tcPr>
            <w:tcW w:w="520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Developing and using models</w:t>
            </w:r>
          </w:p>
        </w:tc>
        <w:tc>
          <w:tcPr>
            <w:tcW w:w="442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Cause and effect</w:t>
            </w:r>
          </w:p>
        </w:tc>
      </w:tr>
      <w:tr w:rsidR="0057628C">
        <w:tc>
          <w:tcPr>
            <w:tcW w:w="520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Planning and carrying out investigations</w:t>
            </w:r>
          </w:p>
        </w:tc>
        <w:tc>
          <w:tcPr>
            <w:tcW w:w="442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Scale, proportion, and quantity</w:t>
            </w:r>
          </w:p>
        </w:tc>
      </w:tr>
      <w:tr w:rsidR="0057628C">
        <w:tc>
          <w:tcPr>
            <w:tcW w:w="520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Analyzing and interpreting data</w:t>
            </w:r>
          </w:p>
        </w:tc>
        <w:tc>
          <w:tcPr>
            <w:tcW w:w="442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Systems and system models</w:t>
            </w:r>
          </w:p>
        </w:tc>
      </w:tr>
      <w:tr w:rsidR="0057628C">
        <w:tc>
          <w:tcPr>
            <w:tcW w:w="520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Using mathematics and computational thinking</w:t>
            </w:r>
          </w:p>
        </w:tc>
        <w:tc>
          <w:tcPr>
            <w:tcW w:w="4425" w:type="dxa"/>
            <w:tcBorders>
              <w:top w:val="single" w:sz="4" w:space="0" w:color="BFBFBF"/>
              <w:left w:val="single" w:sz="4" w:space="0" w:color="BFBFBF"/>
              <w:bottom w:val="single" w:sz="4" w:space="0" w:color="BFBFBF"/>
              <w:right w:val="single" w:sz="4" w:space="0" w:color="BFBFBF"/>
            </w:tcBorders>
          </w:tcPr>
          <w:p w:rsidR="0057628C" w:rsidRDefault="00567738">
            <w:pPr>
              <w:ind w:left="252" w:hanging="252"/>
            </w:pPr>
            <w:r>
              <w:rPr>
                <w:rFonts w:ascii="Arial" w:eastAsia="Arial" w:hAnsi="Arial" w:cs="Arial"/>
                <w:sz w:val="20"/>
                <w:szCs w:val="20"/>
              </w:rPr>
              <w:t>☐</w:t>
            </w:r>
            <w:r>
              <w:rPr>
                <w:rFonts w:ascii="Arial" w:eastAsia="Arial" w:hAnsi="Arial" w:cs="Arial"/>
                <w:sz w:val="20"/>
                <w:szCs w:val="20"/>
              </w:rPr>
              <w:t xml:space="preserve"> Energy and matter: Flows, cycles, and conservation</w:t>
            </w:r>
          </w:p>
        </w:tc>
      </w:tr>
      <w:tr w:rsidR="0057628C">
        <w:trPr>
          <w:trHeight w:val="460"/>
        </w:trPr>
        <w:tc>
          <w:tcPr>
            <w:tcW w:w="5205" w:type="dxa"/>
            <w:tcBorders>
              <w:top w:val="single" w:sz="4" w:space="0" w:color="BFBFBF"/>
              <w:left w:val="single" w:sz="4" w:space="0" w:color="BFBFBF"/>
              <w:bottom w:val="single" w:sz="4" w:space="0" w:color="BFBFBF"/>
              <w:right w:val="single" w:sz="4" w:space="0" w:color="BFBFBF"/>
            </w:tcBorders>
          </w:tcPr>
          <w:p w:rsidR="0057628C" w:rsidRDefault="00567738">
            <w:pPr>
              <w:ind w:left="252" w:hanging="252"/>
            </w:pPr>
            <w:r>
              <w:rPr>
                <w:noProof/>
              </w:rPr>
              <w:drawing>
                <wp:inline distT="114300" distB="114300" distL="114300" distR="114300">
                  <wp:extent cx="152400" cy="152400"/>
                  <wp:effectExtent l="0" t="0" r="0" b="0"/>
                  <wp:docPr id="2" name="image02.gif" descr="Check mark symbol" title="Check mark symbol"/>
                  <wp:cNvGraphicFramePr/>
                  <a:graphic xmlns:a="http://schemas.openxmlformats.org/drawingml/2006/main">
                    <a:graphicData uri="http://schemas.openxmlformats.org/drawingml/2006/picture">
                      <pic:pic xmlns:pic="http://schemas.openxmlformats.org/drawingml/2006/picture">
                        <pic:nvPicPr>
                          <pic:cNvPr id="0" name="image02.gif" descr="Check mark symbol" title="Check mark symbol"/>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Arial" w:eastAsia="Arial" w:hAnsi="Arial" w:cs="Arial"/>
                <w:sz w:val="20"/>
                <w:szCs w:val="20"/>
              </w:rPr>
              <w:t>Constructing explanations (for science) and designing solutions (for engineering)</w:t>
            </w:r>
          </w:p>
        </w:tc>
        <w:tc>
          <w:tcPr>
            <w:tcW w:w="442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Structure and function. </w:t>
            </w:r>
          </w:p>
        </w:tc>
      </w:tr>
      <w:tr w:rsidR="0057628C">
        <w:tc>
          <w:tcPr>
            <w:tcW w:w="520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Engaging in argument from evidence</w:t>
            </w:r>
          </w:p>
        </w:tc>
        <w:tc>
          <w:tcPr>
            <w:tcW w:w="4425" w:type="dxa"/>
            <w:tcBorders>
              <w:top w:val="single" w:sz="4" w:space="0" w:color="BFBFBF"/>
              <w:left w:val="single" w:sz="4" w:space="0" w:color="BFBFBF"/>
              <w:bottom w:val="single" w:sz="4" w:space="0" w:color="BFBFBF"/>
              <w:right w:val="single" w:sz="4" w:space="0" w:color="BFBFBF"/>
            </w:tcBorders>
          </w:tcPr>
          <w:p w:rsidR="0057628C" w:rsidRDefault="00567738">
            <w:r>
              <w:rPr>
                <w:rFonts w:ascii="Arial" w:eastAsia="Arial" w:hAnsi="Arial" w:cs="Arial"/>
                <w:sz w:val="20"/>
                <w:szCs w:val="20"/>
              </w:rPr>
              <w:t>☐</w:t>
            </w:r>
            <w:r>
              <w:rPr>
                <w:rFonts w:ascii="Arial" w:eastAsia="Arial" w:hAnsi="Arial" w:cs="Arial"/>
                <w:sz w:val="20"/>
                <w:szCs w:val="20"/>
              </w:rPr>
              <w:t xml:space="preserve"> Stability and change. </w:t>
            </w:r>
          </w:p>
        </w:tc>
      </w:tr>
      <w:tr w:rsidR="0057628C">
        <w:tc>
          <w:tcPr>
            <w:tcW w:w="5205" w:type="dxa"/>
            <w:tcBorders>
              <w:top w:val="single" w:sz="4" w:space="0" w:color="BFBFBF"/>
              <w:left w:val="single" w:sz="4" w:space="0" w:color="BFBFBF"/>
              <w:bottom w:val="single" w:sz="4" w:space="0" w:color="BFBFBF"/>
              <w:right w:val="single" w:sz="4" w:space="0" w:color="BFBFBF"/>
            </w:tcBorders>
          </w:tcPr>
          <w:p w:rsidR="0057628C" w:rsidRDefault="00567738">
            <w:pPr>
              <w:tabs>
                <w:tab w:val="left" w:pos="5670"/>
              </w:tabs>
            </w:pPr>
            <w:r>
              <w:rPr>
                <w:rFonts w:ascii="Arial" w:eastAsia="Arial" w:hAnsi="Arial" w:cs="Arial"/>
                <w:sz w:val="20"/>
                <w:szCs w:val="20"/>
              </w:rPr>
              <w:t>☐</w:t>
            </w:r>
            <w:r>
              <w:rPr>
                <w:rFonts w:ascii="Arial" w:eastAsia="Arial" w:hAnsi="Arial" w:cs="Arial"/>
                <w:sz w:val="20"/>
                <w:szCs w:val="20"/>
              </w:rPr>
              <w:t xml:space="preserve"> Obtaining, evaluating, and communicating information</w:t>
            </w:r>
            <w:r>
              <w:rPr>
                <w:rFonts w:ascii="Arial" w:eastAsia="Arial" w:hAnsi="Arial" w:cs="Arial"/>
                <w:sz w:val="20"/>
                <w:szCs w:val="20"/>
              </w:rPr>
              <w:lastRenderedPageBreak/>
              <w:tab/>
            </w:r>
          </w:p>
        </w:tc>
        <w:tc>
          <w:tcPr>
            <w:tcW w:w="4425" w:type="dxa"/>
            <w:tcBorders>
              <w:top w:val="single" w:sz="4" w:space="0" w:color="BFBFBF"/>
              <w:left w:val="single" w:sz="4" w:space="0" w:color="BFBFBF"/>
              <w:bottom w:val="single" w:sz="4" w:space="0" w:color="BFBFBF"/>
              <w:right w:val="single" w:sz="4" w:space="0" w:color="BFBFBF"/>
            </w:tcBorders>
          </w:tcPr>
          <w:p w:rsidR="0057628C" w:rsidRDefault="0057628C"/>
        </w:tc>
      </w:tr>
    </w:tbl>
    <w:p w:rsidR="0057628C" w:rsidRDefault="0057628C"/>
    <w:p w:rsidR="0057628C" w:rsidRDefault="0057628C"/>
    <w:tbl>
      <w:tblPr>
        <w:tblStyle w:val="a5"/>
        <w:tblW w:w="9648" w:type="dxa"/>
        <w:tblInd w:w="-23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648"/>
      </w:tblGrid>
      <w:tr w:rsidR="0057628C">
        <w:trPr>
          <w:trHeight w:val="360"/>
        </w:trPr>
        <w:tc>
          <w:tcPr>
            <w:tcW w:w="9648" w:type="dxa"/>
            <w:tcBorders>
              <w:top w:val="single" w:sz="4" w:space="0" w:color="000000"/>
              <w:left w:val="single" w:sz="4" w:space="0" w:color="000000"/>
              <w:bottom w:val="single" w:sz="4" w:space="0" w:color="000000"/>
              <w:right w:val="single" w:sz="4" w:space="0" w:color="000000"/>
            </w:tcBorders>
            <w:vAlign w:val="center"/>
          </w:tcPr>
          <w:p w:rsidR="0057628C" w:rsidRDefault="00567738">
            <w:pPr>
              <w:jc w:val="center"/>
            </w:pPr>
            <w:r>
              <w:rPr>
                <w:rFonts w:ascii="Arial" w:eastAsia="Arial" w:hAnsi="Arial" w:cs="Arial"/>
                <w:b/>
                <w:sz w:val="20"/>
                <w:szCs w:val="20"/>
              </w:rPr>
              <w:t>Ohio’s New Learning Standards for Science (ONLS)</w:t>
            </w:r>
          </w:p>
        </w:tc>
      </w:tr>
      <w:tr w:rsidR="0057628C">
        <w:trPr>
          <w:trHeight w:val="280"/>
        </w:trPr>
        <w:tc>
          <w:tcPr>
            <w:tcW w:w="9648" w:type="dxa"/>
            <w:tcBorders>
              <w:top w:val="single" w:sz="4" w:space="0" w:color="000000"/>
              <w:left w:val="single" w:sz="4" w:space="0" w:color="000000"/>
              <w:bottom w:val="single" w:sz="4" w:space="0" w:color="000000"/>
              <w:right w:val="single" w:sz="4" w:space="0" w:color="000000"/>
            </w:tcBorders>
            <w:vAlign w:val="center"/>
          </w:tcPr>
          <w:p w:rsidR="0057628C" w:rsidRDefault="00567738">
            <w:pPr>
              <w:jc w:val="center"/>
            </w:pPr>
            <w:r>
              <w:rPr>
                <w:rFonts w:ascii="Arial" w:eastAsia="Arial" w:hAnsi="Arial" w:cs="Arial"/>
                <w:b/>
                <w:sz w:val="20"/>
                <w:szCs w:val="20"/>
              </w:rPr>
              <w:t>Expectations for Learning - Cognitive Demands (Check all that apply)</w:t>
            </w:r>
          </w:p>
        </w:tc>
      </w:tr>
      <w:tr w:rsidR="0057628C">
        <w:tc>
          <w:tcPr>
            <w:tcW w:w="9648" w:type="dxa"/>
            <w:tcBorders>
              <w:top w:val="single" w:sz="4" w:space="0" w:color="000000"/>
            </w:tcBorders>
          </w:tcPr>
          <w:p w:rsidR="0057628C" w:rsidRDefault="00567738">
            <w:pPr>
              <w:tabs>
                <w:tab w:val="left" w:pos="5670"/>
              </w:tabs>
            </w:pPr>
            <w:r>
              <w:rPr>
                <w:noProof/>
              </w:rPr>
              <w:drawing>
                <wp:inline distT="114300" distB="114300" distL="114300" distR="114300">
                  <wp:extent cx="152400" cy="152400"/>
                  <wp:effectExtent l="0" t="0" r="0" b="0"/>
                  <wp:docPr id="4" name="image05.gif" descr="Check mark symbol" title="Check mark symbol"/>
                  <wp:cNvGraphicFramePr/>
                  <a:graphic xmlns:a="http://schemas.openxmlformats.org/drawingml/2006/main">
                    <a:graphicData uri="http://schemas.openxmlformats.org/drawingml/2006/picture">
                      <pic:pic xmlns:pic="http://schemas.openxmlformats.org/drawingml/2006/picture">
                        <pic:nvPicPr>
                          <pic:cNvPr id="0" name="image05.gif" descr="Check mark symbol" title="Check mark symbol"/>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Arial" w:eastAsia="Arial" w:hAnsi="Arial" w:cs="Arial"/>
                <w:sz w:val="20"/>
                <w:szCs w:val="20"/>
              </w:rPr>
              <w:t xml:space="preserve">Designing Technological/Engineering Solutions Using Science concepts </w:t>
            </w:r>
            <w:r>
              <w:rPr>
                <w:rFonts w:ascii="Arial" w:eastAsia="Arial" w:hAnsi="Arial" w:cs="Arial"/>
                <w:b/>
                <w:sz w:val="20"/>
                <w:szCs w:val="20"/>
              </w:rPr>
              <w:t>(T)</w:t>
            </w:r>
          </w:p>
        </w:tc>
      </w:tr>
      <w:tr w:rsidR="0057628C">
        <w:tc>
          <w:tcPr>
            <w:tcW w:w="9648" w:type="dxa"/>
          </w:tcPr>
          <w:p w:rsidR="0057628C" w:rsidRDefault="00567738">
            <w:pPr>
              <w:tabs>
                <w:tab w:val="left" w:pos="5670"/>
              </w:tabs>
            </w:pPr>
            <w:r>
              <w:rPr>
                <w:rFonts w:ascii="Arial" w:eastAsia="Arial" w:hAnsi="Arial" w:cs="Arial"/>
                <w:sz w:val="20"/>
                <w:szCs w:val="20"/>
              </w:rPr>
              <w:t>☐</w:t>
            </w:r>
            <w:r>
              <w:rPr>
                <w:rFonts w:ascii="Arial" w:eastAsia="Arial" w:hAnsi="Arial" w:cs="Arial"/>
                <w:sz w:val="20"/>
                <w:szCs w:val="20"/>
              </w:rPr>
              <w:t xml:space="preserve">  Demonstrating Science Knowledge </w:t>
            </w:r>
            <w:r>
              <w:rPr>
                <w:rFonts w:ascii="Arial" w:eastAsia="Arial" w:hAnsi="Arial" w:cs="Arial"/>
                <w:b/>
                <w:sz w:val="20"/>
                <w:szCs w:val="20"/>
              </w:rPr>
              <w:t>(D)</w:t>
            </w:r>
          </w:p>
        </w:tc>
      </w:tr>
      <w:tr w:rsidR="0057628C">
        <w:tc>
          <w:tcPr>
            <w:tcW w:w="9648" w:type="dxa"/>
          </w:tcPr>
          <w:p w:rsidR="0057628C" w:rsidRDefault="00567738">
            <w:pPr>
              <w:tabs>
                <w:tab w:val="left" w:pos="5670"/>
              </w:tabs>
            </w:pPr>
            <w:r>
              <w:rPr>
                <w:rFonts w:ascii="Arial" w:eastAsia="Arial" w:hAnsi="Arial" w:cs="Arial"/>
                <w:sz w:val="20"/>
                <w:szCs w:val="20"/>
              </w:rPr>
              <w:t>☐</w:t>
            </w:r>
            <w:r>
              <w:rPr>
                <w:rFonts w:ascii="Arial" w:eastAsia="Arial" w:hAnsi="Arial" w:cs="Arial"/>
                <w:sz w:val="20"/>
                <w:szCs w:val="20"/>
              </w:rPr>
              <w:t xml:space="preserve"> Interpreting and Communicating Science Concepts </w:t>
            </w:r>
            <w:r>
              <w:rPr>
                <w:rFonts w:ascii="Arial" w:eastAsia="Arial" w:hAnsi="Arial" w:cs="Arial"/>
                <w:b/>
                <w:sz w:val="20"/>
                <w:szCs w:val="20"/>
              </w:rPr>
              <w:t>(C)</w:t>
            </w:r>
          </w:p>
        </w:tc>
      </w:tr>
      <w:tr w:rsidR="0057628C">
        <w:tc>
          <w:tcPr>
            <w:tcW w:w="9648" w:type="dxa"/>
          </w:tcPr>
          <w:p w:rsidR="0057628C" w:rsidRDefault="00567738">
            <w:r>
              <w:rPr>
                <w:rFonts w:ascii="Arial" w:eastAsia="Arial" w:hAnsi="Arial" w:cs="Arial"/>
                <w:sz w:val="20"/>
                <w:szCs w:val="20"/>
              </w:rPr>
              <w:t>☐</w:t>
            </w:r>
            <w:r>
              <w:rPr>
                <w:rFonts w:ascii="Arial" w:eastAsia="Arial" w:hAnsi="Arial" w:cs="Arial"/>
                <w:sz w:val="20"/>
                <w:szCs w:val="20"/>
              </w:rPr>
              <w:t xml:space="preserve">  Recalling Accurate Science </w:t>
            </w:r>
            <w:r>
              <w:rPr>
                <w:rFonts w:ascii="Arial" w:eastAsia="Arial" w:hAnsi="Arial" w:cs="Arial"/>
                <w:b/>
                <w:sz w:val="20"/>
                <w:szCs w:val="20"/>
              </w:rPr>
              <w:t>(R)</w:t>
            </w:r>
          </w:p>
        </w:tc>
      </w:tr>
    </w:tbl>
    <w:p w:rsidR="0057628C" w:rsidRDefault="0057628C"/>
    <w:p w:rsidR="0057628C" w:rsidRDefault="0057628C"/>
    <w:p w:rsidR="0057628C" w:rsidRDefault="0057628C"/>
    <w:tbl>
      <w:tblPr>
        <w:tblStyle w:val="a6"/>
        <w:tblW w:w="9630" w:type="dxa"/>
        <w:tblInd w:w="-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20"/>
        <w:gridCol w:w="4410"/>
      </w:tblGrid>
      <w:tr w:rsidR="0057628C">
        <w:trPr>
          <w:trHeight w:val="360"/>
        </w:trPr>
        <w:tc>
          <w:tcPr>
            <w:tcW w:w="9630" w:type="dxa"/>
            <w:gridSpan w:val="2"/>
            <w:tcBorders>
              <w:top w:val="single" w:sz="4" w:space="0" w:color="000000"/>
              <w:left w:val="single" w:sz="4" w:space="0" w:color="000000"/>
              <w:bottom w:val="single" w:sz="4" w:space="0" w:color="000000"/>
              <w:right w:val="single" w:sz="4" w:space="0" w:color="000000"/>
            </w:tcBorders>
            <w:vAlign w:val="center"/>
          </w:tcPr>
          <w:p w:rsidR="0057628C" w:rsidRDefault="00567738">
            <w:pPr>
              <w:jc w:val="center"/>
            </w:pPr>
            <w:r>
              <w:rPr>
                <w:rFonts w:ascii="Arial" w:eastAsia="Arial" w:hAnsi="Arial" w:cs="Arial"/>
                <w:b/>
                <w:sz w:val="20"/>
                <w:szCs w:val="20"/>
              </w:rPr>
              <w:t>Common Core State Standards -- Mathematics (CCSS)</w:t>
            </w:r>
          </w:p>
        </w:tc>
      </w:tr>
      <w:tr w:rsidR="0057628C">
        <w:trPr>
          <w:trHeight w:val="280"/>
        </w:trPr>
        <w:tc>
          <w:tcPr>
            <w:tcW w:w="9630" w:type="dxa"/>
            <w:gridSpan w:val="2"/>
            <w:tcBorders>
              <w:top w:val="single" w:sz="4" w:space="0" w:color="000000"/>
              <w:left w:val="single" w:sz="4" w:space="0" w:color="000000"/>
              <w:bottom w:val="single" w:sz="4" w:space="0" w:color="000000"/>
              <w:right w:val="single" w:sz="4" w:space="0" w:color="000000"/>
            </w:tcBorders>
            <w:vAlign w:val="center"/>
          </w:tcPr>
          <w:p w:rsidR="0057628C" w:rsidRDefault="00567738">
            <w:pPr>
              <w:jc w:val="center"/>
            </w:pPr>
            <w:r>
              <w:rPr>
                <w:rFonts w:ascii="Arial" w:eastAsia="Arial" w:hAnsi="Arial" w:cs="Arial"/>
                <w:b/>
                <w:sz w:val="20"/>
                <w:szCs w:val="20"/>
              </w:rPr>
              <w:t>Standards for Mathematical Practice (Check all that apply)</w:t>
            </w:r>
          </w:p>
        </w:tc>
      </w:tr>
      <w:tr w:rsidR="0057628C">
        <w:tc>
          <w:tcPr>
            <w:tcW w:w="5220" w:type="dxa"/>
            <w:tcBorders>
              <w:top w:val="single" w:sz="4" w:space="0" w:color="000000"/>
            </w:tcBorders>
          </w:tcPr>
          <w:p w:rsidR="0057628C" w:rsidRDefault="00567738">
            <w:pPr>
              <w:ind w:left="252" w:hanging="252"/>
            </w:pPr>
            <w:r>
              <w:rPr>
                <w:rFonts w:ascii="Arial" w:eastAsia="Arial" w:hAnsi="Arial" w:cs="Arial"/>
                <w:sz w:val="20"/>
                <w:szCs w:val="20"/>
              </w:rPr>
              <w:t>☐</w:t>
            </w:r>
            <w:r>
              <w:rPr>
                <w:rFonts w:ascii="Arial" w:eastAsia="Arial" w:hAnsi="Arial" w:cs="Arial"/>
                <w:sz w:val="20"/>
                <w:szCs w:val="20"/>
              </w:rPr>
              <w:t xml:space="preserve"> Make sense of problems and persevere in solving them</w:t>
            </w:r>
          </w:p>
        </w:tc>
        <w:tc>
          <w:tcPr>
            <w:tcW w:w="4410" w:type="dxa"/>
            <w:tcBorders>
              <w:top w:val="single" w:sz="4" w:space="0" w:color="000000"/>
            </w:tcBorders>
          </w:tcPr>
          <w:p w:rsidR="0057628C" w:rsidRDefault="00567738">
            <w:r>
              <w:rPr>
                <w:rFonts w:ascii="Arial" w:eastAsia="Arial" w:hAnsi="Arial" w:cs="Arial"/>
                <w:sz w:val="20"/>
                <w:szCs w:val="20"/>
              </w:rPr>
              <w:t>☐</w:t>
            </w:r>
            <w:r>
              <w:rPr>
                <w:rFonts w:ascii="Arial" w:eastAsia="Arial" w:hAnsi="Arial" w:cs="Arial"/>
                <w:sz w:val="20"/>
                <w:szCs w:val="20"/>
              </w:rPr>
              <w:t xml:space="preserve"> Use</w:t>
            </w:r>
            <w:r>
              <w:rPr>
                <w:rFonts w:ascii="Arial" w:eastAsia="Arial" w:hAnsi="Arial" w:cs="Arial"/>
                <w:b/>
                <w:sz w:val="20"/>
                <w:szCs w:val="20"/>
              </w:rPr>
              <w:t xml:space="preserve"> </w:t>
            </w:r>
            <w:r>
              <w:rPr>
                <w:rFonts w:ascii="Arial" w:eastAsia="Arial" w:hAnsi="Arial" w:cs="Arial"/>
                <w:sz w:val="20"/>
                <w:szCs w:val="20"/>
              </w:rPr>
              <w:t>appropriate tools strategically</w:t>
            </w:r>
          </w:p>
        </w:tc>
      </w:tr>
      <w:tr w:rsidR="0057628C">
        <w:tc>
          <w:tcPr>
            <w:tcW w:w="5220" w:type="dxa"/>
          </w:tcPr>
          <w:p w:rsidR="0057628C" w:rsidRDefault="00567738">
            <w:r>
              <w:rPr>
                <w:rFonts w:ascii="Arial" w:eastAsia="Arial" w:hAnsi="Arial" w:cs="Arial"/>
                <w:sz w:val="20"/>
                <w:szCs w:val="20"/>
              </w:rPr>
              <w:t>☐</w:t>
            </w:r>
            <w:r>
              <w:rPr>
                <w:rFonts w:ascii="Arial" w:eastAsia="Arial" w:hAnsi="Arial" w:cs="Arial"/>
                <w:sz w:val="20"/>
                <w:szCs w:val="20"/>
              </w:rPr>
              <w:t xml:space="preserve"> Reason abstractly and quantitatively</w:t>
            </w:r>
          </w:p>
        </w:tc>
        <w:tc>
          <w:tcPr>
            <w:tcW w:w="4410" w:type="dxa"/>
          </w:tcPr>
          <w:p w:rsidR="0057628C" w:rsidRDefault="00567738">
            <w:r>
              <w:rPr>
                <w:rFonts w:ascii="Arial" w:eastAsia="Arial" w:hAnsi="Arial" w:cs="Arial"/>
                <w:sz w:val="20"/>
                <w:szCs w:val="20"/>
              </w:rPr>
              <w:t>☐</w:t>
            </w:r>
            <w:r>
              <w:rPr>
                <w:rFonts w:ascii="Arial" w:eastAsia="Arial" w:hAnsi="Arial" w:cs="Arial"/>
                <w:sz w:val="20"/>
                <w:szCs w:val="20"/>
              </w:rPr>
              <w:t xml:space="preserve"> Attend</w:t>
            </w:r>
            <w:r>
              <w:rPr>
                <w:rFonts w:ascii="Arial" w:eastAsia="Arial" w:hAnsi="Arial" w:cs="Arial"/>
                <w:b/>
                <w:sz w:val="20"/>
                <w:szCs w:val="20"/>
              </w:rPr>
              <w:t xml:space="preserve"> </w:t>
            </w:r>
            <w:r>
              <w:rPr>
                <w:rFonts w:ascii="Arial" w:eastAsia="Arial" w:hAnsi="Arial" w:cs="Arial"/>
                <w:sz w:val="20"/>
                <w:szCs w:val="20"/>
              </w:rPr>
              <w:t>to precision</w:t>
            </w:r>
          </w:p>
        </w:tc>
      </w:tr>
      <w:tr w:rsidR="0057628C">
        <w:tc>
          <w:tcPr>
            <w:tcW w:w="5220" w:type="dxa"/>
          </w:tcPr>
          <w:p w:rsidR="0057628C" w:rsidRDefault="00567738">
            <w:r>
              <w:rPr>
                <w:rFonts w:ascii="Arial" w:eastAsia="Arial" w:hAnsi="Arial" w:cs="Arial"/>
                <w:sz w:val="20"/>
                <w:szCs w:val="20"/>
              </w:rPr>
              <w:t>☐</w:t>
            </w:r>
            <w:r>
              <w:rPr>
                <w:rFonts w:ascii="Arial" w:eastAsia="Arial" w:hAnsi="Arial" w:cs="Arial"/>
                <w:sz w:val="20"/>
                <w:szCs w:val="20"/>
              </w:rPr>
              <w:t xml:space="preserve"> Construct viable arguments and critique the reasoning of others</w:t>
            </w:r>
          </w:p>
        </w:tc>
        <w:tc>
          <w:tcPr>
            <w:tcW w:w="4410" w:type="dxa"/>
          </w:tcPr>
          <w:p w:rsidR="0057628C" w:rsidRDefault="00567738">
            <w:r>
              <w:rPr>
                <w:rFonts w:ascii="Arial" w:eastAsia="Arial" w:hAnsi="Arial" w:cs="Arial"/>
                <w:sz w:val="20"/>
                <w:szCs w:val="20"/>
              </w:rPr>
              <w:t>☐</w:t>
            </w:r>
            <w:r>
              <w:rPr>
                <w:rFonts w:ascii="Arial" w:eastAsia="Arial" w:hAnsi="Arial" w:cs="Arial"/>
                <w:sz w:val="20"/>
                <w:szCs w:val="20"/>
              </w:rPr>
              <w:t xml:space="preserve"> Look for and make use of structure</w:t>
            </w:r>
          </w:p>
        </w:tc>
      </w:tr>
      <w:tr w:rsidR="0057628C">
        <w:tc>
          <w:tcPr>
            <w:tcW w:w="5220" w:type="dxa"/>
          </w:tcPr>
          <w:p w:rsidR="0057628C" w:rsidRDefault="00567738">
            <w:r>
              <w:rPr>
                <w:rFonts w:ascii="Arial" w:eastAsia="Arial" w:hAnsi="Arial" w:cs="Arial"/>
                <w:sz w:val="20"/>
                <w:szCs w:val="20"/>
              </w:rPr>
              <w:t>☐</w:t>
            </w:r>
            <w:r>
              <w:rPr>
                <w:rFonts w:ascii="Arial" w:eastAsia="Arial" w:hAnsi="Arial" w:cs="Arial"/>
                <w:sz w:val="20"/>
                <w:szCs w:val="20"/>
              </w:rPr>
              <w:t xml:space="preserve"> Model with mathematics</w:t>
            </w:r>
          </w:p>
        </w:tc>
        <w:tc>
          <w:tcPr>
            <w:tcW w:w="4410" w:type="dxa"/>
          </w:tcPr>
          <w:p w:rsidR="0057628C" w:rsidRDefault="00567738">
            <w:r>
              <w:rPr>
                <w:rFonts w:ascii="Arial" w:eastAsia="Arial" w:hAnsi="Arial" w:cs="Arial"/>
                <w:sz w:val="20"/>
                <w:szCs w:val="20"/>
              </w:rPr>
              <w:t>☐</w:t>
            </w:r>
            <w:r>
              <w:rPr>
                <w:rFonts w:ascii="Arial" w:eastAsia="Arial" w:hAnsi="Arial" w:cs="Arial"/>
                <w:sz w:val="20"/>
                <w:szCs w:val="20"/>
              </w:rPr>
              <w:t xml:space="preserve"> Look for and express regularity in repeated reasoning</w:t>
            </w:r>
          </w:p>
        </w:tc>
      </w:tr>
    </w:tbl>
    <w:p w:rsidR="0057628C" w:rsidRDefault="0057628C"/>
    <w:p w:rsidR="0057628C" w:rsidRDefault="0057628C"/>
    <w:tbl>
      <w:tblPr>
        <w:tblStyle w:val="a7"/>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7628C">
        <w:trPr>
          <w:trHeight w:val="340"/>
        </w:trPr>
        <w:tc>
          <w:tcPr>
            <w:tcW w:w="9576" w:type="dxa"/>
            <w:vAlign w:val="center"/>
          </w:tcPr>
          <w:p w:rsidR="0057628C" w:rsidRDefault="00567738">
            <w:r>
              <w:rPr>
                <w:rFonts w:ascii="Arial" w:eastAsia="Arial" w:hAnsi="Arial" w:cs="Arial"/>
                <w:b/>
                <w:sz w:val="20"/>
                <w:szCs w:val="20"/>
              </w:rPr>
              <w:t>Unit Academic Standards (NGSS, ONLS and/or CCSS):</w:t>
            </w:r>
          </w:p>
        </w:tc>
      </w:tr>
    </w:tbl>
    <w:p w:rsidR="0057628C" w:rsidRDefault="0057628C">
      <w:pPr>
        <w:spacing w:after="200" w:line="276" w:lineRule="auto"/>
      </w:pPr>
    </w:p>
    <w:p w:rsidR="0057628C" w:rsidRDefault="00567738">
      <w:pPr>
        <w:numPr>
          <w:ilvl w:val="0"/>
          <w:numId w:val="6"/>
        </w:numPr>
        <w:spacing w:after="200" w:line="276" w:lineRule="auto"/>
        <w:ind w:hanging="360"/>
        <w:contextualSpacing/>
        <w:rPr>
          <w:sz w:val="20"/>
          <w:szCs w:val="20"/>
        </w:rPr>
      </w:pPr>
      <w:r>
        <w:rPr>
          <w:rFonts w:ascii="Arial" w:eastAsia="Arial" w:hAnsi="Arial" w:cs="Arial"/>
          <w:sz w:val="20"/>
          <w:szCs w:val="20"/>
        </w:rPr>
        <w:t>Asking questions (for science) and defining problems (for engineering)</w:t>
      </w:r>
    </w:p>
    <w:p w:rsidR="0057628C" w:rsidRDefault="00567738">
      <w:pPr>
        <w:numPr>
          <w:ilvl w:val="0"/>
          <w:numId w:val="6"/>
        </w:numPr>
        <w:spacing w:after="200" w:line="276" w:lineRule="auto"/>
        <w:ind w:hanging="360"/>
        <w:contextualSpacing/>
        <w:rPr>
          <w:sz w:val="20"/>
          <w:szCs w:val="20"/>
        </w:rPr>
      </w:pPr>
      <w:r>
        <w:rPr>
          <w:rFonts w:ascii="Arial" w:eastAsia="Arial" w:hAnsi="Arial" w:cs="Arial"/>
          <w:sz w:val="20"/>
          <w:szCs w:val="20"/>
        </w:rPr>
        <w:t>Constructing explanations (for science) and designing solutions (for engineering)</w:t>
      </w:r>
    </w:p>
    <w:p w:rsidR="0057628C" w:rsidRDefault="00567738">
      <w:pPr>
        <w:numPr>
          <w:ilvl w:val="0"/>
          <w:numId w:val="6"/>
        </w:numPr>
        <w:spacing w:after="200" w:line="276" w:lineRule="auto"/>
        <w:ind w:hanging="360"/>
        <w:contextualSpacing/>
        <w:rPr>
          <w:sz w:val="20"/>
          <w:szCs w:val="20"/>
        </w:rPr>
      </w:pPr>
      <w:r>
        <w:rPr>
          <w:rFonts w:ascii="Arial" w:eastAsia="Arial" w:hAnsi="Arial" w:cs="Arial"/>
          <w:sz w:val="20"/>
          <w:szCs w:val="20"/>
        </w:rPr>
        <w:t>Designing Technological/Engineering Solutions using science concepts</w:t>
      </w:r>
    </w:p>
    <w:p w:rsidR="0057628C" w:rsidRDefault="0057628C"/>
    <w:p w:rsidR="0057628C" w:rsidRDefault="0057628C"/>
    <w:tbl>
      <w:tblPr>
        <w:tblStyle w:val="a8"/>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7628C">
        <w:tc>
          <w:tcPr>
            <w:tcW w:w="9576" w:type="dxa"/>
          </w:tcPr>
          <w:p w:rsidR="0057628C" w:rsidRDefault="00567738">
            <w:pPr>
              <w:spacing w:before="60" w:after="60"/>
            </w:pPr>
            <w:r>
              <w:rPr>
                <w:rFonts w:ascii="Arial" w:eastAsia="Arial" w:hAnsi="Arial" w:cs="Arial"/>
                <w:b/>
                <w:sz w:val="20"/>
                <w:szCs w:val="20"/>
              </w:rPr>
              <w:t>Materials</w:t>
            </w:r>
            <w:r>
              <w:rPr>
                <w:rFonts w:ascii="Arial" w:eastAsia="Arial" w:hAnsi="Arial" w:cs="Arial"/>
                <w:sz w:val="20"/>
                <w:szCs w:val="20"/>
              </w:rPr>
              <w:t>:</w:t>
            </w:r>
            <w:r>
              <w:rPr>
                <w:rFonts w:ascii="Arial" w:eastAsia="Arial" w:hAnsi="Arial" w:cs="Arial"/>
                <w:color w:val="C00000"/>
                <w:sz w:val="20"/>
                <w:szCs w:val="20"/>
              </w:rPr>
              <w:t xml:space="preserve">  (Link Handouts, Power Points, Resources, Websites, Supplies)</w:t>
            </w:r>
          </w:p>
        </w:tc>
      </w:tr>
    </w:tbl>
    <w:p w:rsidR="0057628C" w:rsidRDefault="0057628C"/>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 xml:space="preserve">Marbles (1 for each team) </w:t>
      </w:r>
    </w:p>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 xml:space="preserve">Solo cup (1 for each team) marked on opposite sides </w:t>
      </w:r>
    </w:p>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Scotch tape</w:t>
      </w:r>
    </w:p>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 xml:space="preserve">Masking tape </w:t>
      </w:r>
    </w:p>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 xml:space="preserve">Linking blocks </w:t>
      </w:r>
    </w:p>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Cotton balls</w:t>
      </w:r>
    </w:p>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 xml:space="preserve">Paper </w:t>
      </w:r>
    </w:p>
    <w:p w:rsidR="0057628C" w:rsidRDefault="00567738">
      <w:pPr>
        <w:numPr>
          <w:ilvl w:val="0"/>
          <w:numId w:val="3"/>
        </w:numPr>
        <w:spacing w:after="200" w:line="276" w:lineRule="auto"/>
        <w:ind w:hanging="360"/>
        <w:contextualSpacing/>
        <w:rPr>
          <w:sz w:val="20"/>
          <w:szCs w:val="20"/>
        </w:rPr>
      </w:pPr>
      <w:r>
        <w:rPr>
          <w:rFonts w:ascii="Arial" w:eastAsia="Arial" w:hAnsi="Arial" w:cs="Arial"/>
          <w:sz w:val="20"/>
          <w:szCs w:val="20"/>
        </w:rPr>
        <w:t xml:space="preserve">Packing peanuts </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Small boxes/cardboard pieces</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 xml:space="preserve">Egg cartons </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Popsicle sticks</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Bags of air</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Toilet paper roll</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Pipe cleaners</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Straws</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lastRenderedPageBreak/>
        <w:t>Index cards</w:t>
      </w:r>
    </w:p>
    <w:p w:rsidR="0057628C" w:rsidRDefault="00567738">
      <w:pPr>
        <w:numPr>
          <w:ilvl w:val="0"/>
          <w:numId w:val="3"/>
        </w:numPr>
        <w:spacing w:after="200" w:line="276" w:lineRule="auto"/>
        <w:ind w:hanging="360"/>
        <w:contextualSpacing/>
        <w:rPr>
          <w:sz w:val="20"/>
          <w:szCs w:val="20"/>
        </w:rPr>
      </w:pPr>
      <w:r>
        <w:rPr>
          <w:rFonts w:ascii="Arial" w:eastAsia="Arial" w:hAnsi="Arial" w:cs="Arial"/>
          <w:color w:val="454545"/>
          <w:sz w:val="20"/>
          <w:szCs w:val="20"/>
          <w:highlight w:val="white"/>
        </w:rPr>
        <w:t>Pap</w:t>
      </w:r>
      <w:r>
        <w:rPr>
          <w:rFonts w:ascii="Arial" w:eastAsia="Arial" w:hAnsi="Arial" w:cs="Arial"/>
          <w:color w:val="454545"/>
          <w:sz w:val="20"/>
          <w:szCs w:val="20"/>
          <w:highlight w:val="white"/>
        </w:rPr>
        <w:t>er plates</w:t>
      </w:r>
    </w:p>
    <w:p w:rsidR="0057628C" w:rsidRDefault="00567738">
      <w:pPr>
        <w:numPr>
          <w:ilvl w:val="0"/>
          <w:numId w:val="3"/>
        </w:numPr>
        <w:spacing w:after="200" w:line="276" w:lineRule="auto"/>
        <w:ind w:hanging="360"/>
        <w:contextualSpacing/>
        <w:rPr>
          <w:color w:val="454545"/>
          <w:sz w:val="20"/>
          <w:szCs w:val="20"/>
          <w:highlight w:val="white"/>
        </w:rPr>
      </w:pPr>
      <w:r>
        <w:rPr>
          <w:rFonts w:ascii="Arial" w:eastAsia="Arial" w:hAnsi="Arial" w:cs="Arial"/>
          <w:color w:val="454545"/>
          <w:sz w:val="20"/>
          <w:szCs w:val="20"/>
          <w:highlight w:val="white"/>
        </w:rPr>
        <w:t>Rulers</w:t>
      </w:r>
    </w:p>
    <w:p w:rsidR="0057628C" w:rsidRDefault="00567738">
      <w:pPr>
        <w:numPr>
          <w:ilvl w:val="0"/>
          <w:numId w:val="3"/>
        </w:numPr>
        <w:spacing w:after="200" w:line="276" w:lineRule="auto"/>
        <w:ind w:hanging="360"/>
        <w:contextualSpacing/>
        <w:rPr>
          <w:color w:val="454545"/>
          <w:sz w:val="20"/>
          <w:szCs w:val="20"/>
          <w:highlight w:val="white"/>
        </w:rPr>
      </w:pPr>
      <w:r>
        <w:rPr>
          <w:rFonts w:ascii="Arial" w:eastAsia="Arial" w:hAnsi="Arial" w:cs="Arial"/>
          <w:color w:val="454545"/>
          <w:sz w:val="20"/>
          <w:szCs w:val="20"/>
          <w:highlight w:val="white"/>
        </w:rPr>
        <w:t xml:space="preserve">Purchase slip </w:t>
      </w:r>
      <w:r>
        <w:rPr>
          <w:rFonts w:ascii="Arial" w:eastAsia="Arial" w:hAnsi="Arial" w:cs="Arial"/>
          <w:color w:val="454545"/>
          <w:sz w:val="20"/>
          <w:szCs w:val="20"/>
          <w:highlight w:val="white"/>
        </w:rPr>
        <w:br/>
      </w:r>
    </w:p>
    <w:p w:rsidR="0057628C" w:rsidRDefault="0057628C">
      <w:pPr>
        <w:ind w:left="1080" w:hanging="1080"/>
      </w:pPr>
    </w:p>
    <w:tbl>
      <w:tblPr>
        <w:tblStyle w:val="a9"/>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7628C">
        <w:tc>
          <w:tcPr>
            <w:tcW w:w="9576" w:type="dxa"/>
          </w:tcPr>
          <w:p w:rsidR="0057628C" w:rsidRDefault="00567738">
            <w:pPr>
              <w:spacing w:before="60" w:after="60"/>
            </w:pPr>
            <w:r>
              <w:rPr>
                <w:rFonts w:ascii="Arial" w:eastAsia="Arial" w:hAnsi="Arial" w:cs="Arial"/>
                <w:b/>
                <w:sz w:val="20"/>
                <w:szCs w:val="20"/>
              </w:rPr>
              <w:t>Teacher Advance Preparation:</w:t>
            </w:r>
          </w:p>
        </w:tc>
      </w:tr>
    </w:tbl>
    <w:p w:rsidR="0057628C" w:rsidRDefault="0057628C"/>
    <w:p w:rsidR="0057628C" w:rsidRDefault="00567738">
      <w:pPr>
        <w:numPr>
          <w:ilvl w:val="0"/>
          <w:numId w:val="4"/>
        </w:numPr>
        <w:spacing w:after="200" w:line="276" w:lineRule="auto"/>
        <w:ind w:hanging="360"/>
        <w:contextualSpacing/>
        <w:rPr>
          <w:sz w:val="20"/>
          <w:szCs w:val="20"/>
        </w:rPr>
      </w:pPr>
      <w:r>
        <w:rPr>
          <w:rFonts w:ascii="Arial" w:eastAsia="Arial" w:hAnsi="Arial" w:cs="Arial"/>
          <w:sz w:val="20"/>
          <w:szCs w:val="20"/>
        </w:rPr>
        <w:t>Solo cups will need to be marked at the farthest points</w:t>
      </w:r>
    </w:p>
    <w:p w:rsidR="0057628C" w:rsidRDefault="00567738">
      <w:pPr>
        <w:numPr>
          <w:ilvl w:val="0"/>
          <w:numId w:val="4"/>
        </w:numPr>
        <w:spacing w:after="200" w:line="276" w:lineRule="auto"/>
        <w:ind w:hanging="360"/>
        <w:contextualSpacing/>
        <w:rPr>
          <w:sz w:val="20"/>
          <w:szCs w:val="20"/>
        </w:rPr>
      </w:pPr>
      <w:r>
        <w:rPr>
          <w:rFonts w:ascii="Arial" w:eastAsia="Arial" w:hAnsi="Arial" w:cs="Arial"/>
          <w:sz w:val="20"/>
          <w:szCs w:val="20"/>
        </w:rPr>
        <w:t xml:space="preserve">Items need to be “priced” and collected in one area where they can be “purchased” </w:t>
      </w:r>
    </w:p>
    <w:p w:rsidR="0057628C" w:rsidRDefault="0057628C"/>
    <w:p w:rsidR="0057628C" w:rsidRDefault="0057628C"/>
    <w:tbl>
      <w:tblPr>
        <w:tblStyle w:val="aa"/>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7628C">
        <w:tc>
          <w:tcPr>
            <w:tcW w:w="9576" w:type="dxa"/>
          </w:tcPr>
          <w:p w:rsidR="0057628C" w:rsidRDefault="00567738">
            <w:pPr>
              <w:spacing w:before="60" w:after="60"/>
            </w:pPr>
            <w:r>
              <w:rPr>
                <w:rFonts w:ascii="Arial" w:eastAsia="Arial" w:hAnsi="Arial" w:cs="Arial"/>
                <w:b/>
                <w:sz w:val="20"/>
                <w:szCs w:val="20"/>
              </w:rPr>
              <w:t>Activity Procedures:</w:t>
            </w:r>
          </w:p>
        </w:tc>
      </w:tr>
    </w:tbl>
    <w:p w:rsidR="0057628C" w:rsidRDefault="0057628C"/>
    <w:p w:rsidR="0057628C" w:rsidRDefault="00567738">
      <w:pPr>
        <w:numPr>
          <w:ilvl w:val="0"/>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 xml:space="preserve">Students will be given pre-assessment </w:t>
      </w:r>
    </w:p>
    <w:p w:rsidR="0057628C" w:rsidRDefault="00567738">
      <w:pPr>
        <w:numPr>
          <w:ilvl w:val="0"/>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 xml:space="preserve">Presentation on laparoscopic surgery/capstone will be given </w:t>
      </w:r>
    </w:p>
    <w:p w:rsidR="0057628C" w:rsidRDefault="00567738">
      <w:pPr>
        <w:numPr>
          <w:ilvl w:val="0"/>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 xml:space="preserve">Students will be separated into different groups with 2-4 students in it </w:t>
      </w:r>
    </w:p>
    <w:p w:rsidR="0057628C" w:rsidRDefault="00567738">
      <w:pPr>
        <w:numPr>
          <w:ilvl w:val="0"/>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The groups are being tasked with creating a laparoscopic trocar port closure model</w:t>
      </w:r>
      <w:r>
        <w:rPr>
          <w:rFonts w:ascii="Arial" w:eastAsia="Arial" w:hAnsi="Arial" w:cs="Arial"/>
          <w:sz w:val="20"/>
          <w:szCs w:val="20"/>
        </w:rPr>
        <w:t xml:space="preserve"> by filling a hole to allow an object to move across the top, similar what would be expected in the body.</w:t>
      </w:r>
    </w:p>
    <w:p w:rsidR="0057628C" w:rsidRDefault="00567738">
      <w:pPr>
        <w:numPr>
          <w:ilvl w:val="0"/>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 xml:space="preserve">Each group will be given a marble, a solo cup, and a purchase slip to begin with </w:t>
      </w:r>
    </w:p>
    <w:p w:rsidR="0057628C" w:rsidRDefault="00567738">
      <w:pPr>
        <w:numPr>
          <w:ilvl w:val="0"/>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The following design requirements will be given to the students:</w:t>
      </w:r>
    </w:p>
    <w:p w:rsidR="0057628C" w:rsidRDefault="00567738">
      <w:pPr>
        <w:numPr>
          <w:ilvl w:val="1"/>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The goal: Get the marble to roll across the top of the cup as cheaply as possible</w:t>
      </w:r>
    </w:p>
    <w:p w:rsidR="0057628C" w:rsidRDefault="00567738">
      <w:pPr>
        <w:numPr>
          <w:ilvl w:val="1"/>
          <w:numId w:val="5"/>
        </w:numPr>
        <w:spacing w:after="200" w:line="276" w:lineRule="auto"/>
        <w:ind w:hanging="360"/>
        <w:contextualSpacing/>
        <w:rPr>
          <w:rFonts w:ascii="Arial" w:eastAsia="Arial" w:hAnsi="Arial" w:cs="Arial"/>
          <w:sz w:val="20"/>
          <w:szCs w:val="20"/>
        </w:rPr>
      </w:pPr>
      <w:r>
        <w:rPr>
          <w:rFonts w:ascii="Arial" w:eastAsia="Arial" w:hAnsi="Arial" w:cs="Arial"/>
          <w:sz w:val="20"/>
          <w:szCs w:val="20"/>
        </w:rPr>
        <w:t xml:space="preserve">Design constraints:  </w:t>
      </w:r>
    </w:p>
    <w:p w:rsidR="0057628C" w:rsidRDefault="00567738">
      <w:pPr>
        <w:numPr>
          <w:ilvl w:val="2"/>
          <w:numId w:val="5"/>
        </w:numPr>
        <w:spacing w:after="200" w:line="276" w:lineRule="auto"/>
        <w:ind w:hanging="180"/>
        <w:contextualSpacing/>
        <w:rPr>
          <w:rFonts w:ascii="Arial" w:eastAsia="Arial" w:hAnsi="Arial" w:cs="Arial"/>
          <w:sz w:val="20"/>
          <w:szCs w:val="20"/>
        </w:rPr>
      </w:pPr>
      <w:bookmarkStart w:id="2" w:name="h.30j0zll" w:colFirst="0" w:colLast="0"/>
      <w:bookmarkEnd w:id="2"/>
      <w:r>
        <w:rPr>
          <w:rFonts w:ascii="Arial" w:eastAsia="Arial" w:hAnsi="Arial" w:cs="Arial"/>
          <w:sz w:val="20"/>
          <w:szCs w:val="20"/>
        </w:rPr>
        <w:t xml:space="preserve">Design cannot go past 1 inch on either side of the cup </w:t>
      </w:r>
    </w:p>
    <w:p w:rsidR="0057628C" w:rsidRDefault="00567738">
      <w:pPr>
        <w:numPr>
          <w:ilvl w:val="2"/>
          <w:numId w:val="5"/>
        </w:numPr>
        <w:spacing w:after="200" w:line="276" w:lineRule="auto"/>
        <w:ind w:hanging="180"/>
        <w:contextualSpacing/>
        <w:rPr>
          <w:rFonts w:ascii="Arial" w:eastAsia="Arial" w:hAnsi="Arial" w:cs="Arial"/>
          <w:sz w:val="20"/>
          <w:szCs w:val="20"/>
        </w:rPr>
      </w:pPr>
      <w:bookmarkStart w:id="3" w:name="h.1fob9te" w:colFirst="0" w:colLast="0"/>
      <w:bookmarkEnd w:id="3"/>
      <w:r>
        <w:rPr>
          <w:rFonts w:ascii="Arial" w:eastAsia="Arial" w:hAnsi="Arial" w:cs="Arial"/>
          <w:sz w:val="20"/>
          <w:szCs w:val="20"/>
        </w:rPr>
        <w:lastRenderedPageBreak/>
        <w:t xml:space="preserve">Marble must roll without falling into or outside of cup </w:t>
      </w:r>
    </w:p>
    <w:p w:rsidR="0057628C" w:rsidRDefault="00567738">
      <w:pPr>
        <w:numPr>
          <w:ilvl w:val="2"/>
          <w:numId w:val="5"/>
        </w:numPr>
        <w:spacing w:after="200" w:line="276" w:lineRule="auto"/>
        <w:ind w:hanging="180"/>
        <w:contextualSpacing/>
        <w:rPr>
          <w:rFonts w:ascii="Arial" w:eastAsia="Arial" w:hAnsi="Arial" w:cs="Arial"/>
          <w:sz w:val="20"/>
          <w:szCs w:val="20"/>
        </w:rPr>
      </w:pPr>
      <w:bookmarkStart w:id="4" w:name="h.3znysh7" w:colFirst="0" w:colLast="0"/>
      <w:bookmarkEnd w:id="4"/>
      <w:r>
        <w:rPr>
          <w:rFonts w:ascii="Arial" w:eastAsia="Arial" w:hAnsi="Arial" w:cs="Arial"/>
          <w:sz w:val="20"/>
          <w:szCs w:val="20"/>
        </w:rPr>
        <w:t>Design must be as cheap as possible</w:t>
      </w:r>
    </w:p>
    <w:p w:rsidR="0057628C" w:rsidRDefault="00567738">
      <w:pPr>
        <w:numPr>
          <w:ilvl w:val="0"/>
          <w:numId w:val="5"/>
        </w:numPr>
        <w:spacing w:after="200" w:line="276" w:lineRule="auto"/>
        <w:ind w:hanging="360"/>
        <w:contextualSpacing/>
        <w:rPr>
          <w:rFonts w:ascii="Arial" w:eastAsia="Arial" w:hAnsi="Arial" w:cs="Arial"/>
          <w:sz w:val="20"/>
          <w:szCs w:val="20"/>
        </w:rPr>
      </w:pPr>
      <w:bookmarkStart w:id="5" w:name="h.2et92p0" w:colFirst="0" w:colLast="0"/>
      <w:bookmarkEnd w:id="5"/>
      <w:r>
        <w:rPr>
          <w:rFonts w:ascii="Arial" w:eastAsia="Arial" w:hAnsi="Arial" w:cs="Arial"/>
          <w:sz w:val="20"/>
          <w:szCs w:val="20"/>
        </w:rPr>
        <w:t>Stu</w:t>
      </w:r>
      <w:r>
        <w:rPr>
          <w:rFonts w:ascii="Arial" w:eastAsia="Arial" w:hAnsi="Arial" w:cs="Arial"/>
          <w:sz w:val="20"/>
          <w:szCs w:val="20"/>
        </w:rPr>
        <w:t xml:space="preserve">dents will be given 20 minutes to come up with 3 different drawn out designs and three different product lists in order to build fixture, along with pros and cons </w:t>
      </w:r>
    </w:p>
    <w:p w:rsidR="0057628C" w:rsidRDefault="00567738">
      <w:pPr>
        <w:numPr>
          <w:ilvl w:val="1"/>
          <w:numId w:val="5"/>
        </w:numPr>
        <w:spacing w:after="200" w:line="276" w:lineRule="auto"/>
        <w:ind w:hanging="270"/>
        <w:contextualSpacing/>
        <w:rPr>
          <w:rFonts w:ascii="Arial" w:eastAsia="Arial" w:hAnsi="Arial" w:cs="Arial"/>
          <w:sz w:val="20"/>
          <w:szCs w:val="20"/>
        </w:rPr>
      </w:pPr>
      <w:bookmarkStart w:id="6" w:name="h.tyjcwt" w:colFirst="0" w:colLast="0"/>
      <w:bookmarkEnd w:id="6"/>
      <w:r>
        <w:rPr>
          <w:rFonts w:ascii="Arial" w:eastAsia="Arial" w:hAnsi="Arial" w:cs="Arial"/>
          <w:sz w:val="20"/>
          <w:szCs w:val="20"/>
        </w:rPr>
        <w:t xml:space="preserve">Students will need a signature before they can move on into design </w:t>
      </w:r>
    </w:p>
    <w:p w:rsidR="0057628C" w:rsidRDefault="00567738">
      <w:pPr>
        <w:numPr>
          <w:ilvl w:val="0"/>
          <w:numId w:val="5"/>
        </w:numPr>
        <w:spacing w:after="200" w:line="276" w:lineRule="auto"/>
        <w:ind w:hanging="360"/>
        <w:contextualSpacing/>
        <w:rPr>
          <w:rFonts w:ascii="Arial" w:eastAsia="Arial" w:hAnsi="Arial" w:cs="Arial"/>
          <w:sz w:val="20"/>
          <w:szCs w:val="20"/>
        </w:rPr>
      </w:pPr>
      <w:bookmarkStart w:id="7" w:name="h.3dy6vkm" w:colFirst="0" w:colLast="0"/>
      <w:bookmarkEnd w:id="7"/>
      <w:r>
        <w:rPr>
          <w:rFonts w:ascii="Arial" w:eastAsia="Arial" w:hAnsi="Arial" w:cs="Arial"/>
          <w:sz w:val="20"/>
          <w:szCs w:val="20"/>
        </w:rPr>
        <w:t xml:space="preserve">Students will build one design at a time in order to accomplish goal and requirements </w:t>
      </w:r>
    </w:p>
    <w:p w:rsidR="0057628C" w:rsidRDefault="00567738">
      <w:pPr>
        <w:numPr>
          <w:ilvl w:val="0"/>
          <w:numId w:val="5"/>
        </w:numPr>
        <w:spacing w:after="200" w:line="276" w:lineRule="auto"/>
        <w:ind w:hanging="360"/>
        <w:contextualSpacing/>
        <w:rPr>
          <w:rFonts w:ascii="Arial" w:eastAsia="Arial" w:hAnsi="Arial" w:cs="Arial"/>
          <w:sz w:val="20"/>
          <w:szCs w:val="20"/>
        </w:rPr>
      </w:pPr>
      <w:bookmarkStart w:id="8" w:name="h.1t3h5sf" w:colFirst="0" w:colLast="0"/>
      <w:bookmarkEnd w:id="8"/>
      <w:r>
        <w:rPr>
          <w:rFonts w:ascii="Arial" w:eastAsia="Arial" w:hAnsi="Arial" w:cs="Arial"/>
          <w:sz w:val="20"/>
          <w:szCs w:val="20"/>
        </w:rPr>
        <w:t xml:space="preserve">Students will be verified by teacher in order to show that the design “passes” the roll </w:t>
      </w:r>
    </w:p>
    <w:p w:rsidR="0057628C" w:rsidRDefault="00567738">
      <w:pPr>
        <w:numPr>
          <w:ilvl w:val="0"/>
          <w:numId w:val="5"/>
        </w:numPr>
        <w:spacing w:after="200" w:line="276" w:lineRule="auto"/>
        <w:ind w:hanging="360"/>
        <w:contextualSpacing/>
        <w:rPr>
          <w:rFonts w:ascii="Arial" w:eastAsia="Arial" w:hAnsi="Arial" w:cs="Arial"/>
          <w:sz w:val="20"/>
          <w:szCs w:val="20"/>
        </w:rPr>
      </w:pPr>
      <w:bookmarkStart w:id="9" w:name="h.4d34og8" w:colFirst="0" w:colLast="0"/>
      <w:bookmarkEnd w:id="9"/>
      <w:r>
        <w:rPr>
          <w:rFonts w:ascii="Arial" w:eastAsia="Arial" w:hAnsi="Arial" w:cs="Arial"/>
          <w:sz w:val="20"/>
          <w:szCs w:val="20"/>
        </w:rPr>
        <w:t>Once design has been checked off as passing, students will record their results,</w:t>
      </w:r>
      <w:r>
        <w:rPr>
          <w:rFonts w:ascii="Arial" w:eastAsia="Arial" w:hAnsi="Arial" w:cs="Arial"/>
          <w:sz w:val="20"/>
          <w:szCs w:val="20"/>
        </w:rPr>
        <w:t xml:space="preserve"> including the end cost of their design</w:t>
      </w:r>
    </w:p>
    <w:p w:rsidR="0057628C" w:rsidRDefault="00567738">
      <w:pPr>
        <w:numPr>
          <w:ilvl w:val="0"/>
          <w:numId w:val="5"/>
        </w:numPr>
        <w:spacing w:after="200" w:line="276" w:lineRule="auto"/>
        <w:ind w:hanging="360"/>
        <w:contextualSpacing/>
        <w:rPr>
          <w:rFonts w:ascii="Arial" w:eastAsia="Arial" w:hAnsi="Arial" w:cs="Arial"/>
          <w:sz w:val="20"/>
          <w:szCs w:val="20"/>
        </w:rPr>
      </w:pPr>
      <w:bookmarkStart w:id="10" w:name="h.2s8eyo1" w:colFirst="0" w:colLast="0"/>
      <w:bookmarkEnd w:id="10"/>
      <w:r>
        <w:rPr>
          <w:rFonts w:ascii="Arial" w:eastAsia="Arial" w:hAnsi="Arial" w:cs="Arial"/>
          <w:sz w:val="20"/>
          <w:szCs w:val="20"/>
        </w:rPr>
        <w:t xml:space="preserve">Once one design is completed, students will go back to the design phase and try to make the design even more cheaply </w:t>
      </w:r>
    </w:p>
    <w:p w:rsidR="0057628C" w:rsidRDefault="00567738">
      <w:pPr>
        <w:numPr>
          <w:ilvl w:val="0"/>
          <w:numId w:val="5"/>
        </w:numPr>
        <w:spacing w:after="200" w:line="276" w:lineRule="auto"/>
        <w:ind w:hanging="360"/>
        <w:contextualSpacing/>
        <w:rPr>
          <w:rFonts w:ascii="Arial" w:eastAsia="Arial" w:hAnsi="Arial" w:cs="Arial"/>
          <w:sz w:val="20"/>
          <w:szCs w:val="20"/>
        </w:rPr>
      </w:pPr>
      <w:bookmarkStart w:id="11" w:name="h.17dp8vu" w:colFirst="0" w:colLast="0"/>
      <w:bookmarkEnd w:id="11"/>
      <w:r>
        <w:rPr>
          <w:rFonts w:ascii="Arial" w:eastAsia="Arial" w:hAnsi="Arial" w:cs="Arial"/>
          <w:sz w:val="20"/>
          <w:szCs w:val="20"/>
        </w:rPr>
        <w:t>At the end of the activity, students will discuss math/science in activity and what they would hav</w:t>
      </w:r>
      <w:r>
        <w:rPr>
          <w:rFonts w:ascii="Arial" w:eastAsia="Arial" w:hAnsi="Arial" w:cs="Arial"/>
          <w:sz w:val="20"/>
          <w:szCs w:val="20"/>
        </w:rPr>
        <w:t>e changed</w:t>
      </w:r>
    </w:p>
    <w:p w:rsidR="0057628C" w:rsidRDefault="0057628C"/>
    <w:p w:rsidR="0057628C" w:rsidRDefault="00567738">
      <w:r>
        <w:t>Formative Assessments:</w:t>
      </w:r>
    </w:p>
    <w:p w:rsidR="0057628C" w:rsidRDefault="00567738">
      <w:r>
        <w:t>The students will need to be checked off at two points for understanding during this assignment: once with their designs and once with the built prototype.</w:t>
      </w:r>
    </w:p>
    <w:p w:rsidR="0057628C" w:rsidRDefault="0057628C"/>
    <w:p w:rsidR="0057628C" w:rsidRDefault="0057628C"/>
    <w:p w:rsidR="0057628C" w:rsidRDefault="0057628C"/>
    <w:p w:rsidR="0057628C" w:rsidRDefault="0057628C"/>
    <w:p w:rsidR="0057628C" w:rsidRDefault="0057628C"/>
    <w:p w:rsidR="0057628C" w:rsidRDefault="0057628C"/>
    <w:p w:rsidR="0057628C" w:rsidRDefault="00567738">
      <w:r>
        <w:rPr>
          <w:noProof/>
        </w:rPr>
        <mc:AlternateContent>
          <mc:Choice Requires="wpg">
            <w:drawing>
              <wp:anchor distT="0" distB="0" distL="114300" distR="114300" simplePos="0" relativeHeight="251658240" behindDoc="0" locked="0" layoutInCell="0" hidden="0" allowOverlap="1">
                <wp:simplePos x="0" y="0"/>
                <wp:positionH relativeFrom="margin">
                  <wp:posOffset>-50799</wp:posOffset>
                </wp:positionH>
                <wp:positionV relativeFrom="paragraph">
                  <wp:posOffset>50800</wp:posOffset>
                </wp:positionV>
                <wp:extent cx="5880100" cy="736600"/>
                <wp:effectExtent l="0" t="0" r="0" b="0"/>
                <wp:wrapNone/>
                <wp:docPr id="6" name="Freeform 6"/>
                <wp:cNvGraphicFramePr/>
                <a:graphic xmlns:a="http://schemas.openxmlformats.org/drawingml/2006/main">
                  <a:graphicData uri="http://schemas.microsoft.com/office/word/2010/wordprocessingShape">
                    <wps:wsp>
                      <wps:cNvSpPr/>
                      <wps:spPr>
                        <a:xfrm>
                          <a:off x="2327210" y="3583468"/>
                          <a:ext cx="6037578" cy="393064"/>
                        </a:xfrm>
                        <a:custGeom>
                          <a:avLst/>
                          <a:gdLst/>
                          <a:ahLst/>
                          <a:cxnLst/>
                          <a:rect l="0" t="0" r="0" b="0"/>
                          <a:pathLst>
                            <a:path w="120000" h="120000" extrusionOk="0">
                              <a:moveTo>
                                <a:pt x="0" y="0"/>
                              </a:moveTo>
                              <a:lnTo>
                                <a:pt x="0" y="120000"/>
                              </a:lnTo>
                              <a:lnTo>
                                <a:pt x="120000" y="120000"/>
                              </a:lnTo>
                              <a:lnTo>
                                <a:pt x="120000" y="0"/>
                              </a:lnTo>
                              <a:close/>
                            </a:path>
                          </a:pathLst>
                        </a:custGeom>
                        <a:solidFill>
                          <a:srgbClr val="FFFFFF"/>
                        </a:solidFill>
                        <a:ln w="12700" cap="flat" cmpd="sng">
                          <a:solidFill>
                            <a:srgbClr val="000000"/>
                          </a:solidFill>
                          <a:prstDash val="solid"/>
                          <a:miter/>
                          <a:headEnd type="none" w="med" len="med"/>
                          <a:tailEnd type="none" w="med" len="med"/>
                        </a:ln>
                      </wps:spPr>
                      <wps:txbx>
                        <w:txbxContent>
                          <w:p w:rsidR="0057628C" w:rsidRDefault="00567738">
                            <w:pPr>
                              <w:textDirection w:val="btLr"/>
                            </w:pPr>
                            <w:r>
                              <w:rPr>
                                <w:rFonts w:ascii="Arial" w:eastAsia="Arial" w:hAnsi="Arial" w:cs="Arial"/>
                                <w:b/>
                                <w:sz w:val="20"/>
                              </w:rPr>
                              <w:t xml:space="preserve">Summative Assessments:  </w:t>
                            </w:r>
                            <w:r>
                              <w:rPr>
                                <w:rFonts w:ascii="Arial" w:eastAsia="Arial" w:hAnsi="Arial" w:cs="Arial"/>
                                <w:color w:val="C00000"/>
                                <w:sz w:val="20"/>
                              </w:rPr>
                              <w:t xml:space="preserve">Prepare a Pre-Test and Post-Test </w:t>
                            </w:r>
                            <w:r>
                              <w:rPr>
                                <w:rFonts w:ascii="Arial" w:eastAsia="Arial" w:hAnsi="Arial" w:cs="Arial"/>
                                <w:color w:val="C00000"/>
                                <w:sz w:val="20"/>
                              </w:rPr>
                              <w:t>with the input of the RET Teacher. This should be a simple 10-12 question assessment tool.  These questions will cover the content related to the Standards. The Pre and Post Test will be identical. There may be several summative assessments at the end of t</w:t>
                            </w:r>
                            <w:r>
                              <w:rPr>
                                <w:rFonts w:ascii="Arial" w:eastAsia="Arial" w:hAnsi="Arial" w:cs="Arial"/>
                                <w:color w:val="C00000"/>
                                <w:sz w:val="20"/>
                              </w:rPr>
                              <w:t>his Activity. Besides the Pre and Post Tests, the students might create a product for which this is a rubric developed. The rubric is also a summative assessment tool.  Link the assessment tools.</w:t>
                            </w:r>
                          </w:p>
                        </w:txbxContent>
                      </wps:txbx>
                      <wps:bodyPr lIns="88900" tIns="38100" rIns="88900" bIns="381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-50799</wp:posOffset>
                </wp:positionH>
                <wp:positionV relativeFrom="paragraph">
                  <wp:posOffset>50800</wp:posOffset>
                </wp:positionV>
                <wp:extent cx="5880100" cy="736600"/>
                <wp:effectExtent b="0" l="0" r="0" t="0"/>
                <wp:wrapNone/>
                <wp:docPr id="6" name="image09.png"/>
                <a:graphic>
                  <a:graphicData uri="http://schemas.openxmlformats.org/drawingml/2006/picture">
                    <pic:pic>
                      <pic:nvPicPr>
                        <pic:cNvPr id="0" name="image09.png"/>
                        <pic:cNvPicPr preferRelativeResize="0"/>
                      </pic:nvPicPr>
                      <pic:blipFill>
                        <a:blip r:embed="rId9"/>
                        <a:srcRect/>
                        <a:stretch>
                          <a:fillRect/>
                        </a:stretch>
                      </pic:blipFill>
                      <pic:spPr>
                        <a:xfrm>
                          <a:off x="0" y="0"/>
                          <a:ext cx="5880100" cy="736600"/>
                        </a:xfrm>
                        <a:prstGeom prst="rect"/>
                        <a:ln/>
                      </pic:spPr>
                    </pic:pic>
                  </a:graphicData>
                </a:graphic>
              </wp:anchor>
            </w:drawing>
          </mc:Fallback>
        </mc:AlternateContent>
      </w:r>
    </w:p>
    <w:p w:rsidR="0057628C" w:rsidRDefault="0057628C"/>
    <w:p w:rsidR="0057628C" w:rsidRDefault="0057628C"/>
    <w:p w:rsidR="0057628C" w:rsidRDefault="0057628C"/>
    <w:p w:rsidR="0057628C" w:rsidRDefault="0057628C"/>
    <w:p w:rsidR="0057628C" w:rsidRDefault="00567738">
      <w:hyperlink r:id="rId10">
        <w:r>
          <w:rPr>
            <w:color w:val="1155CC"/>
            <w:u w:val="single"/>
          </w:rPr>
          <w:t>http:</w:t>
        </w:r>
        <w:r>
          <w:rPr>
            <w:color w:val="1155CC"/>
            <w:u w:val="single"/>
          </w:rPr>
          <w:t>//goo.gl/forms/993XFdmOLo</w:t>
        </w:r>
      </w:hyperlink>
    </w:p>
    <w:p w:rsidR="0057628C" w:rsidRDefault="0057628C"/>
    <w:p w:rsidR="0057628C" w:rsidRDefault="0057628C"/>
    <w:p w:rsidR="0057628C" w:rsidRDefault="0057628C"/>
    <w:tbl>
      <w:tblPr>
        <w:tblStyle w:val="ab"/>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7628C">
        <w:trPr>
          <w:trHeight w:val="680"/>
        </w:trPr>
        <w:tc>
          <w:tcPr>
            <w:tcW w:w="9576" w:type="dxa"/>
          </w:tcPr>
          <w:p w:rsidR="0057628C" w:rsidRDefault="00567738">
            <w:r>
              <w:rPr>
                <w:rFonts w:ascii="Arial" w:eastAsia="Arial" w:hAnsi="Arial" w:cs="Arial"/>
                <w:b/>
                <w:sz w:val="20"/>
                <w:szCs w:val="20"/>
              </w:rPr>
              <w:t xml:space="preserve">Differentiation:  </w:t>
            </w:r>
            <w:r>
              <w:rPr>
                <w:rFonts w:ascii="Arial" w:eastAsia="Arial" w:hAnsi="Arial" w:cs="Arial"/>
                <w:color w:val="C00000"/>
                <w:sz w:val="20"/>
                <w:szCs w:val="20"/>
              </w:rPr>
              <w:t xml:space="preserve">Describe how you modified parts of the Lesson to support the needs of different </w:t>
            </w:r>
            <w:proofErr w:type="spellStart"/>
            <w:r>
              <w:rPr>
                <w:rFonts w:ascii="Arial" w:eastAsia="Arial" w:hAnsi="Arial" w:cs="Arial"/>
                <w:color w:val="C00000"/>
                <w:sz w:val="20"/>
                <w:szCs w:val="20"/>
              </w:rPr>
              <w:t>learners.Refer</w:t>
            </w:r>
            <w:proofErr w:type="spellEnd"/>
            <w:r>
              <w:rPr>
                <w:rFonts w:ascii="Arial" w:eastAsia="Arial" w:hAnsi="Arial" w:cs="Arial"/>
                <w:color w:val="C00000"/>
                <w:sz w:val="20"/>
                <w:szCs w:val="20"/>
              </w:rPr>
              <w:t xml:space="preserve"> to Activity Template for details.</w:t>
            </w:r>
          </w:p>
        </w:tc>
      </w:tr>
    </w:tbl>
    <w:p w:rsidR="0057628C" w:rsidRDefault="0057628C"/>
    <w:p w:rsidR="0057628C" w:rsidRDefault="0057628C"/>
    <w:p w:rsidR="0057628C" w:rsidRDefault="0057628C"/>
    <w:p w:rsidR="0057628C" w:rsidRDefault="0057628C"/>
    <w:p w:rsidR="0057628C" w:rsidRDefault="0057628C"/>
    <w:p w:rsidR="0057628C" w:rsidRDefault="0057628C"/>
    <w:p w:rsidR="0057628C" w:rsidRDefault="0057628C"/>
    <w:tbl>
      <w:tblPr>
        <w:tblStyle w:val="ac"/>
        <w:tblW w:w="959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8"/>
      </w:tblGrid>
      <w:tr w:rsidR="0057628C">
        <w:trPr>
          <w:trHeight w:val="340"/>
        </w:trPr>
        <w:tc>
          <w:tcPr>
            <w:tcW w:w="9598" w:type="dxa"/>
          </w:tcPr>
          <w:p w:rsidR="0057628C" w:rsidRDefault="00567738">
            <w:r>
              <w:rPr>
                <w:rFonts w:ascii="Arial" w:eastAsia="Arial" w:hAnsi="Arial" w:cs="Arial"/>
                <w:b/>
                <w:sz w:val="20"/>
                <w:szCs w:val="20"/>
              </w:rPr>
              <w:t xml:space="preserve">Reflection:  </w:t>
            </w:r>
            <w:r>
              <w:rPr>
                <w:rFonts w:ascii="Arial" w:eastAsia="Arial" w:hAnsi="Arial" w:cs="Arial"/>
                <w:color w:val="C00000"/>
                <w:sz w:val="20"/>
                <w:szCs w:val="20"/>
              </w:rPr>
              <w:t>Reflect upon the successes and shortcomings of the Activity.  This is done after the Activity is implemented.</w:t>
            </w:r>
          </w:p>
          <w:p w:rsidR="0057628C" w:rsidRDefault="0057628C"/>
        </w:tc>
      </w:tr>
    </w:tbl>
    <w:p w:rsidR="0057628C" w:rsidRDefault="0057628C"/>
    <w:p w:rsidR="0057628C" w:rsidRDefault="0057628C"/>
    <w:p w:rsidR="0057628C" w:rsidRDefault="0057628C"/>
    <w:p w:rsidR="0057628C" w:rsidRDefault="0057628C"/>
    <w:p w:rsidR="0057628C" w:rsidRDefault="0057628C"/>
    <w:p w:rsidR="0057628C" w:rsidRDefault="0057628C"/>
    <w:p w:rsidR="0057628C" w:rsidRDefault="0057628C"/>
    <w:sectPr w:rsidR="0057628C">
      <w:headerReference w:type="default" r:id="rId11"/>
      <w:footerReference w:type="default" r:id="rId12"/>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38" w:rsidRDefault="00567738">
      <w:r>
        <w:separator/>
      </w:r>
    </w:p>
  </w:endnote>
  <w:endnote w:type="continuationSeparator" w:id="0">
    <w:p w:rsidR="00567738" w:rsidRDefault="0056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8C" w:rsidRDefault="00567738">
    <w:pPr>
      <w:tabs>
        <w:tab w:val="center" w:pos="4680"/>
        <w:tab w:val="right" w:pos="9360"/>
      </w:tabs>
      <w:spacing w:after="720"/>
      <w:jc w:val="center"/>
    </w:pPr>
    <w:r>
      <w:fldChar w:fldCharType="begin"/>
    </w:r>
    <w:r>
      <w:instrText>PAGE</w:instrText>
    </w:r>
    <w:r>
      <w:fldChar w:fldCharType="separate"/>
    </w:r>
    <w:r w:rsidR="00DB7D08">
      <w:rPr>
        <w:noProof/>
      </w:rPr>
      <w:t>5</w:t>
    </w:r>
    <w:r>
      <w:fldChar w:fldCharType="end"/>
    </w:r>
    <w:r>
      <w:tab/>
    </w:r>
    <w:r>
      <w:tab/>
      <w:t>Revised: 062813</w:t>
    </w:r>
  </w:p>
  <w:p w:rsidR="0057628C" w:rsidRDefault="0057628C">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38" w:rsidRDefault="00567738">
      <w:r>
        <w:separator/>
      </w:r>
    </w:p>
  </w:footnote>
  <w:footnote w:type="continuationSeparator" w:id="0">
    <w:p w:rsidR="00567738" w:rsidRDefault="00567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8C" w:rsidRDefault="0057628C">
    <w:pPr>
      <w:widowControl w:val="0"/>
      <w:spacing w:before="720" w:line="276" w:lineRule="auto"/>
    </w:pPr>
  </w:p>
  <w:tbl>
    <w:tblPr>
      <w:tblStyle w:val="ad"/>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3396"/>
      <w:gridCol w:w="3192"/>
    </w:tblGrid>
    <w:tr w:rsidR="0057628C">
      <w:tc>
        <w:tcPr>
          <w:tcW w:w="2988" w:type="dxa"/>
        </w:tcPr>
        <w:p w:rsidR="0057628C" w:rsidRDefault="00567738">
          <w:pPr>
            <w:tabs>
              <w:tab w:val="left" w:pos="7523"/>
            </w:tabs>
            <w:spacing w:before="720"/>
          </w:pPr>
          <w:r>
            <w:rPr>
              <w:noProof/>
            </w:rPr>
            <w:drawing>
              <wp:inline distT="0" distB="0" distL="0" distR="0">
                <wp:extent cx="1732439" cy="436631"/>
                <wp:effectExtent l="0" t="0" r="0" b="0"/>
                <wp:docPr id="3" name="image04.jpg" descr="cid:image003.jpg@01CFF9D4.3BB2A4A0"/>
                <wp:cNvGraphicFramePr/>
                <a:graphic xmlns:a="http://schemas.openxmlformats.org/drawingml/2006/main">
                  <a:graphicData uri="http://schemas.openxmlformats.org/drawingml/2006/picture">
                    <pic:pic xmlns:pic="http://schemas.openxmlformats.org/drawingml/2006/picture">
                      <pic:nvPicPr>
                        <pic:cNvPr id="0" name="image04.jpg" descr="cid:image003.jpg@01CFF9D4.3BB2A4A0"/>
                        <pic:cNvPicPr preferRelativeResize="0"/>
                      </pic:nvPicPr>
                      <pic:blipFill>
                        <a:blip r:embed="rId1"/>
                        <a:srcRect/>
                        <a:stretch>
                          <a:fillRect/>
                        </a:stretch>
                      </pic:blipFill>
                      <pic:spPr>
                        <a:xfrm>
                          <a:off x="0" y="0"/>
                          <a:ext cx="1732439" cy="436631"/>
                        </a:xfrm>
                        <a:prstGeom prst="rect">
                          <a:avLst/>
                        </a:prstGeom>
                        <a:ln/>
                      </pic:spPr>
                    </pic:pic>
                  </a:graphicData>
                </a:graphic>
              </wp:inline>
            </w:drawing>
          </w:r>
        </w:p>
      </w:tc>
      <w:tc>
        <w:tcPr>
          <w:tcW w:w="3396" w:type="dxa"/>
        </w:tcPr>
        <w:p w:rsidR="0057628C" w:rsidRDefault="00567738">
          <w:pPr>
            <w:tabs>
              <w:tab w:val="left" w:pos="7523"/>
            </w:tabs>
            <w:spacing w:before="720"/>
            <w:jc w:val="center"/>
          </w:pPr>
          <w:r>
            <w:rPr>
              <w:rFonts w:ascii="Calibri" w:eastAsia="Calibri" w:hAnsi="Calibri" w:cs="Calibri"/>
              <w:b/>
              <w:color w:val="C00000"/>
              <w:sz w:val="40"/>
              <w:szCs w:val="40"/>
            </w:rPr>
            <w:t>Activity</w:t>
          </w:r>
        </w:p>
      </w:tc>
      <w:tc>
        <w:tcPr>
          <w:tcW w:w="3192" w:type="dxa"/>
        </w:tcPr>
        <w:p w:rsidR="0057628C" w:rsidRDefault="00567738">
          <w:pPr>
            <w:tabs>
              <w:tab w:val="left" w:pos="7523"/>
            </w:tabs>
            <w:spacing w:before="720"/>
          </w:pPr>
          <w:r>
            <w:rPr>
              <w:noProof/>
            </w:rPr>
            <w:drawing>
              <wp:inline distT="0" distB="0" distL="0" distR="0">
                <wp:extent cx="340317" cy="272918"/>
                <wp:effectExtent l="0" t="0" r="0" b="0"/>
                <wp:docPr id="5"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
                        <a:srcRect/>
                        <a:stretch>
                          <a:fillRect/>
                        </a:stretch>
                      </pic:blipFill>
                      <pic:spPr>
                        <a:xfrm>
                          <a:off x="0" y="0"/>
                          <a:ext cx="340317" cy="272918"/>
                        </a:xfrm>
                        <a:prstGeom prst="rect">
                          <a:avLst/>
                        </a:prstGeom>
                        <a:ln/>
                      </pic:spPr>
                    </pic:pic>
                  </a:graphicData>
                </a:graphic>
              </wp:inline>
            </w:drawing>
          </w:r>
          <w:r>
            <w:rPr>
              <w:rFonts w:ascii="Calibri" w:eastAsia="Calibri" w:hAnsi="Calibri" w:cs="Calibri"/>
              <w:sz w:val="16"/>
              <w:szCs w:val="16"/>
            </w:rPr>
            <w:t>RET is funded by the National Science Foundation, grant # EEC 0808696.</w:t>
          </w:r>
          <w:r>
            <w:t xml:space="preserve"> </w:t>
          </w:r>
        </w:p>
      </w:tc>
    </w:tr>
  </w:tbl>
  <w:p w:rsidR="0057628C" w:rsidRDefault="0057628C">
    <w:pPr>
      <w:tabs>
        <w:tab w:val="left" w:pos="7523"/>
      </w:tabs>
      <w:spacing w:before="720"/>
    </w:pPr>
  </w:p>
  <w:p w:rsidR="0057628C" w:rsidRDefault="0057628C">
    <w:pPr>
      <w:tabs>
        <w:tab w:val="center" w:pos="4680"/>
        <w:tab w:val="right" w:pos="9360"/>
      </w:tabs>
      <w:spacing w:before="720"/>
    </w:pPr>
  </w:p>
  <w:p w:rsidR="0057628C" w:rsidRDefault="0057628C">
    <w:pPr>
      <w:tabs>
        <w:tab w:val="center" w:pos="4680"/>
        <w:tab w:val="right" w:pos="9360"/>
      </w:tabs>
      <w:spacing w:before="720"/>
    </w:pPr>
  </w:p>
  <w:p w:rsidR="0057628C" w:rsidRDefault="005762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4472E"/>
    <w:multiLevelType w:val="multilevel"/>
    <w:tmpl w:val="EDC2CCA6"/>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
    <w:nsid w:val="51E758CE"/>
    <w:multiLevelType w:val="multilevel"/>
    <w:tmpl w:val="2EF85E8E"/>
    <w:lvl w:ilvl="0">
      <w:start w:val="1"/>
      <w:numFmt w:val="decimal"/>
      <w:lvlText w:val="%1)"/>
      <w:lvlJc w:val="left"/>
      <w:pPr>
        <w:ind w:left="0" w:firstLine="1080"/>
      </w:pPr>
    </w:lvl>
    <w:lvl w:ilvl="1">
      <w:start w:val="1"/>
      <w:numFmt w:val="bullet"/>
      <w:lvlText w:val="o"/>
      <w:lvlJc w:val="left"/>
      <w:pPr>
        <w:ind w:left="720" w:firstLine="3960"/>
      </w:pPr>
      <w:rPr>
        <w:rFonts w:ascii="Arial" w:eastAsia="Arial" w:hAnsi="Arial" w:cs="Arial"/>
      </w:rPr>
    </w:lvl>
    <w:lvl w:ilvl="2">
      <w:start w:val="1"/>
      <w:numFmt w:val="bullet"/>
      <w:lvlText w:val="▪"/>
      <w:lvlJc w:val="left"/>
      <w:pPr>
        <w:ind w:left="1440" w:firstLine="6840"/>
      </w:pPr>
      <w:rPr>
        <w:rFonts w:ascii="Arial" w:eastAsia="Arial" w:hAnsi="Arial" w:cs="Arial"/>
      </w:rPr>
    </w:lvl>
    <w:lvl w:ilvl="3">
      <w:start w:val="1"/>
      <w:numFmt w:val="bullet"/>
      <w:lvlText w:val="●"/>
      <w:lvlJc w:val="left"/>
      <w:pPr>
        <w:ind w:left="2160" w:firstLine="9720"/>
      </w:pPr>
      <w:rPr>
        <w:rFonts w:ascii="Arial" w:eastAsia="Arial" w:hAnsi="Arial" w:cs="Arial"/>
      </w:rPr>
    </w:lvl>
    <w:lvl w:ilvl="4">
      <w:start w:val="1"/>
      <w:numFmt w:val="bullet"/>
      <w:lvlText w:val="o"/>
      <w:lvlJc w:val="left"/>
      <w:pPr>
        <w:ind w:left="2880" w:firstLine="12600"/>
      </w:pPr>
      <w:rPr>
        <w:rFonts w:ascii="Arial" w:eastAsia="Arial" w:hAnsi="Arial" w:cs="Arial"/>
      </w:rPr>
    </w:lvl>
    <w:lvl w:ilvl="5">
      <w:start w:val="1"/>
      <w:numFmt w:val="bullet"/>
      <w:lvlText w:val="▪"/>
      <w:lvlJc w:val="left"/>
      <w:pPr>
        <w:ind w:left="3600" w:firstLine="15480"/>
      </w:pPr>
      <w:rPr>
        <w:rFonts w:ascii="Arial" w:eastAsia="Arial" w:hAnsi="Arial" w:cs="Arial"/>
      </w:rPr>
    </w:lvl>
    <w:lvl w:ilvl="6">
      <w:start w:val="1"/>
      <w:numFmt w:val="bullet"/>
      <w:lvlText w:val="●"/>
      <w:lvlJc w:val="left"/>
      <w:pPr>
        <w:ind w:left="4320" w:firstLine="18360"/>
      </w:pPr>
      <w:rPr>
        <w:rFonts w:ascii="Arial" w:eastAsia="Arial" w:hAnsi="Arial" w:cs="Arial"/>
      </w:rPr>
    </w:lvl>
    <w:lvl w:ilvl="7">
      <w:start w:val="1"/>
      <w:numFmt w:val="bullet"/>
      <w:lvlText w:val="o"/>
      <w:lvlJc w:val="left"/>
      <w:pPr>
        <w:ind w:left="5040" w:firstLine="21240"/>
      </w:pPr>
      <w:rPr>
        <w:rFonts w:ascii="Arial" w:eastAsia="Arial" w:hAnsi="Arial" w:cs="Arial"/>
      </w:rPr>
    </w:lvl>
    <w:lvl w:ilvl="8">
      <w:start w:val="1"/>
      <w:numFmt w:val="bullet"/>
      <w:lvlText w:val="▪"/>
      <w:lvlJc w:val="left"/>
      <w:pPr>
        <w:ind w:left="5760" w:firstLine="24120"/>
      </w:pPr>
      <w:rPr>
        <w:rFonts w:ascii="Arial" w:eastAsia="Arial" w:hAnsi="Arial" w:cs="Arial"/>
      </w:rPr>
    </w:lvl>
  </w:abstractNum>
  <w:abstractNum w:abstractNumId="2">
    <w:nsid w:val="55283510"/>
    <w:multiLevelType w:val="multilevel"/>
    <w:tmpl w:val="C9321CEE"/>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
    <w:nsid w:val="5C1447EE"/>
    <w:multiLevelType w:val="multilevel"/>
    <w:tmpl w:val="600637E8"/>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
    <w:nsid w:val="6277347A"/>
    <w:multiLevelType w:val="multilevel"/>
    <w:tmpl w:val="E004BC2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nsid w:val="662D1D45"/>
    <w:multiLevelType w:val="multilevel"/>
    <w:tmpl w:val="13A866DE"/>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628C"/>
    <w:rsid w:val="00567738"/>
    <w:rsid w:val="0057628C"/>
    <w:rsid w:val="00DB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180" w:after="60"/>
      <w:outlineLvl w:val="3"/>
    </w:pPr>
    <w:rPr>
      <w:rFonts w:ascii="Arial" w:eastAsia="Arial" w:hAnsi="Arial" w:cs="Arial"/>
      <w:b/>
      <w:smallCaps/>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B7D08"/>
    <w:rPr>
      <w:rFonts w:ascii="Tahoma" w:hAnsi="Tahoma" w:cs="Tahoma"/>
      <w:sz w:val="16"/>
      <w:szCs w:val="16"/>
    </w:rPr>
  </w:style>
  <w:style w:type="character" w:customStyle="1" w:styleId="BalloonTextChar">
    <w:name w:val="Balloon Text Char"/>
    <w:basedOn w:val="DefaultParagraphFont"/>
    <w:link w:val="BalloonText"/>
    <w:uiPriority w:val="99"/>
    <w:semiHidden/>
    <w:rsid w:val="00DB7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180" w:after="60"/>
      <w:outlineLvl w:val="3"/>
    </w:pPr>
    <w:rPr>
      <w:rFonts w:ascii="Arial" w:eastAsia="Arial" w:hAnsi="Arial" w:cs="Arial"/>
      <w:b/>
      <w:smallCaps/>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B7D08"/>
    <w:rPr>
      <w:rFonts w:ascii="Tahoma" w:hAnsi="Tahoma" w:cs="Tahoma"/>
      <w:sz w:val="16"/>
      <w:szCs w:val="16"/>
    </w:rPr>
  </w:style>
  <w:style w:type="character" w:customStyle="1" w:styleId="BalloonTextChar">
    <w:name w:val="Balloon Text Char"/>
    <w:basedOn w:val="DefaultParagraphFont"/>
    <w:link w:val="BalloonText"/>
    <w:uiPriority w:val="99"/>
    <w:semiHidden/>
    <w:rsid w:val="00DB7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o.gl/forms/993XFdmOLo" TargetMode="External"/><Relationship Id="rId4" Type="http://schemas.openxmlformats.org/officeDocument/2006/relationships/settings" Target="settings.xml"/><Relationship Id="rId9" Type="http://schemas.openxmlformats.org/officeDocument/2006/relationships/image" Target="media/image09.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A Liberi</dc:creator>
  <cp:lastModifiedBy>Debora A Liberi</cp:lastModifiedBy>
  <cp:revision>2</cp:revision>
  <dcterms:created xsi:type="dcterms:W3CDTF">2016-03-01T15:04:00Z</dcterms:created>
  <dcterms:modified xsi:type="dcterms:W3CDTF">2016-03-01T15:04:00Z</dcterms:modified>
</cp:coreProperties>
</file>